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commentsIds.xml" ContentType="application/vnd.openxmlformats-officedocument.wordprocessingml.commentsIds+xml"/>
  <Override PartName="/word/commentsExtensible.xml" ContentType="application/vnd.openxmlformats-officedocument.wordprocessingml.commentsExtensi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1AC878" w14:textId="266F80FE" w:rsidR="00A633C4" w:rsidRPr="007E4311" w:rsidRDefault="00A633C4" w:rsidP="007E4311">
      <w:pPr>
        <w:jc w:val="center"/>
        <w:rPr>
          <w:b/>
          <w:sz w:val="20"/>
          <w:szCs w:val="20"/>
        </w:rPr>
      </w:pPr>
      <w:r w:rsidRPr="007E4311">
        <w:rPr>
          <w:b/>
          <w:sz w:val="20"/>
          <w:szCs w:val="20"/>
        </w:rPr>
        <w:t>Förderbedingungen DIN-Connect</w:t>
      </w:r>
    </w:p>
    <w:p w14:paraId="4C895A37" w14:textId="77777777" w:rsidR="00A633C4" w:rsidRPr="00A633C4" w:rsidRDefault="00A633C4" w:rsidP="00B64290">
      <w:pPr>
        <w:jc w:val="both"/>
        <w:rPr>
          <w:sz w:val="20"/>
          <w:szCs w:val="20"/>
        </w:rPr>
      </w:pPr>
    </w:p>
    <w:p w14:paraId="4C56D9C7" w14:textId="77777777" w:rsidR="00A633C4" w:rsidRPr="00A633C4" w:rsidRDefault="00A51F4F" w:rsidP="00B64290">
      <w:pPr>
        <w:jc w:val="both"/>
        <w:rPr>
          <w:b/>
          <w:sz w:val="20"/>
          <w:szCs w:val="20"/>
        </w:rPr>
      </w:pPr>
      <w:r>
        <w:rPr>
          <w:b/>
          <w:sz w:val="20"/>
          <w:szCs w:val="20"/>
        </w:rPr>
        <w:t>1</w:t>
      </w:r>
      <w:r w:rsidR="002F7D3F">
        <w:rPr>
          <w:b/>
          <w:sz w:val="20"/>
          <w:szCs w:val="20"/>
        </w:rPr>
        <w:t>.</w:t>
      </w:r>
      <w:r w:rsidR="00A633C4" w:rsidRPr="00A633C4">
        <w:rPr>
          <w:b/>
          <w:sz w:val="20"/>
          <w:szCs w:val="20"/>
        </w:rPr>
        <w:t xml:space="preserve"> Gegenstand der Förderung</w:t>
      </w:r>
    </w:p>
    <w:p w14:paraId="3AED936A" w14:textId="06C26D67" w:rsidR="00A633C4" w:rsidRDefault="00A70037" w:rsidP="00B64290">
      <w:pPr>
        <w:jc w:val="both"/>
        <w:rPr>
          <w:sz w:val="20"/>
          <w:szCs w:val="20"/>
        </w:rPr>
      </w:pPr>
      <w:r>
        <w:rPr>
          <w:sz w:val="20"/>
          <w:szCs w:val="20"/>
        </w:rPr>
        <w:t>Das</w:t>
      </w:r>
      <w:r w:rsidR="00A633C4" w:rsidRPr="00A633C4">
        <w:rPr>
          <w:sz w:val="20"/>
          <w:szCs w:val="20"/>
        </w:rPr>
        <w:t xml:space="preserve"> DIN- und </w:t>
      </w:r>
      <w:r w:rsidR="008450DF" w:rsidRPr="008450DF">
        <w:rPr>
          <w:sz w:val="20"/>
          <w:szCs w:val="20"/>
        </w:rPr>
        <w:t>DKE</w:t>
      </w:r>
      <w:r w:rsidR="00A633C4" w:rsidRPr="00A633C4">
        <w:rPr>
          <w:sz w:val="20"/>
          <w:szCs w:val="20"/>
        </w:rPr>
        <w:t>-eigene Innovationsförder</w:t>
      </w:r>
      <w:r w:rsidR="002F7D3F">
        <w:rPr>
          <w:sz w:val="20"/>
          <w:szCs w:val="20"/>
        </w:rPr>
        <w:t>programm</w:t>
      </w:r>
      <w:r w:rsidR="00A633C4" w:rsidRPr="00A633C4">
        <w:rPr>
          <w:sz w:val="20"/>
          <w:szCs w:val="20"/>
        </w:rPr>
        <w:t xml:space="preserve"> </w:t>
      </w:r>
      <w:r w:rsidR="00A633C4" w:rsidRPr="0065203C">
        <w:rPr>
          <w:b/>
          <w:sz w:val="20"/>
          <w:szCs w:val="20"/>
        </w:rPr>
        <w:t>DIN-Connect</w:t>
      </w:r>
      <w:r w:rsidR="00A633C4" w:rsidRPr="00A633C4">
        <w:rPr>
          <w:sz w:val="20"/>
          <w:szCs w:val="20"/>
        </w:rPr>
        <w:t xml:space="preserve"> beabsichtigt,</w:t>
      </w:r>
      <w:r w:rsidR="007E4311">
        <w:rPr>
          <w:sz w:val="20"/>
          <w:szCs w:val="20"/>
        </w:rPr>
        <w:t xml:space="preserve"> </w:t>
      </w:r>
      <w:r w:rsidR="00A633C4" w:rsidRPr="00A633C4">
        <w:rPr>
          <w:sz w:val="20"/>
          <w:szCs w:val="20"/>
        </w:rPr>
        <w:t>Innovationen mit de</w:t>
      </w:r>
      <w:r w:rsidR="002F7D3F">
        <w:rPr>
          <w:sz w:val="20"/>
          <w:szCs w:val="20"/>
        </w:rPr>
        <w:t>n</w:t>
      </w:r>
      <w:r w:rsidR="00A633C4" w:rsidRPr="00A633C4">
        <w:rPr>
          <w:sz w:val="20"/>
          <w:szCs w:val="20"/>
        </w:rPr>
        <w:t xml:space="preserve"> Instrument</w:t>
      </w:r>
      <w:r w:rsidR="002F7D3F">
        <w:rPr>
          <w:sz w:val="20"/>
          <w:szCs w:val="20"/>
        </w:rPr>
        <w:t>en</w:t>
      </w:r>
      <w:r w:rsidR="00A633C4" w:rsidRPr="00A633C4">
        <w:rPr>
          <w:sz w:val="20"/>
          <w:szCs w:val="20"/>
        </w:rPr>
        <w:t xml:space="preserve"> Normung und Standardisierung zu fördern. Dabei sollen neue</w:t>
      </w:r>
      <w:r w:rsidR="007E4311">
        <w:rPr>
          <w:sz w:val="20"/>
          <w:szCs w:val="20"/>
        </w:rPr>
        <w:t xml:space="preserve"> </w:t>
      </w:r>
      <w:r w:rsidR="00A633C4" w:rsidRPr="00A633C4">
        <w:rPr>
          <w:sz w:val="20"/>
          <w:szCs w:val="20"/>
        </w:rPr>
        <w:t>Normungs- und Standardisierungsprojekte initiiert und auf diese Weise innovative</w:t>
      </w:r>
      <w:r w:rsidR="007E4311">
        <w:rPr>
          <w:sz w:val="20"/>
          <w:szCs w:val="20"/>
        </w:rPr>
        <w:t xml:space="preserve"> </w:t>
      </w:r>
      <w:r w:rsidR="00A633C4" w:rsidRPr="00A633C4">
        <w:rPr>
          <w:sz w:val="20"/>
          <w:szCs w:val="20"/>
        </w:rPr>
        <w:t>Forschungsergebnisse in den Markt überführt werden. Marktnahe F&amp;E-Aktivitäten seitens deutscher</w:t>
      </w:r>
      <w:r w:rsidR="007E4311">
        <w:rPr>
          <w:sz w:val="20"/>
          <w:szCs w:val="20"/>
        </w:rPr>
        <w:t xml:space="preserve"> </w:t>
      </w:r>
      <w:r w:rsidR="00A633C4" w:rsidRPr="00A633C4">
        <w:rPr>
          <w:sz w:val="20"/>
          <w:szCs w:val="20"/>
        </w:rPr>
        <w:t>Start-ups</w:t>
      </w:r>
      <w:r w:rsidR="00E3680F">
        <w:rPr>
          <w:sz w:val="20"/>
          <w:szCs w:val="20"/>
        </w:rPr>
        <w:t xml:space="preserve"> und KMU</w:t>
      </w:r>
      <w:r w:rsidR="00A633C4" w:rsidRPr="00A633C4">
        <w:rPr>
          <w:sz w:val="20"/>
          <w:szCs w:val="20"/>
        </w:rPr>
        <w:t xml:space="preserve"> sollen durch parallele</w:t>
      </w:r>
      <w:r w:rsidR="007E4311">
        <w:rPr>
          <w:sz w:val="20"/>
          <w:szCs w:val="20"/>
        </w:rPr>
        <w:t xml:space="preserve"> </w:t>
      </w:r>
      <w:r w:rsidR="00A633C4" w:rsidRPr="00A633C4">
        <w:rPr>
          <w:sz w:val="20"/>
          <w:szCs w:val="20"/>
        </w:rPr>
        <w:t>Normungs- und Standardisierungsarbeiten unterstützt werden. Als weiteres Ergebnis werden bisher</w:t>
      </w:r>
      <w:r w:rsidR="007E4311">
        <w:rPr>
          <w:sz w:val="20"/>
          <w:szCs w:val="20"/>
        </w:rPr>
        <w:t xml:space="preserve"> </w:t>
      </w:r>
      <w:r w:rsidR="00A633C4" w:rsidRPr="00A633C4">
        <w:rPr>
          <w:sz w:val="20"/>
          <w:szCs w:val="20"/>
        </w:rPr>
        <w:t>normungsferne Kreise aus Wirtschaft, Wissenschaft und Politik effizient in die Aktivitäten von DIN und</w:t>
      </w:r>
      <w:r w:rsidR="007E4311">
        <w:rPr>
          <w:sz w:val="20"/>
          <w:szCs w:val="20"/>
        </w:rPr>
        <w:t xml:space="preserve"> </w:t>
      </w:r>
      <w:r w:rsidR="008450DF" w:rsidRPr="008450DF">
        <w:rPr>
          <w:sz w:val="20"/>
          <w:szCs w:val="20"/>
        </w:rPr>
        <w:t>DKE</w:t>
      </w:r>
      <w:r w:rsidR="00A633C4" w:rsidRPr="00A633C4">
        <w:rPr>
          <w:sz w:val="20"/>
          <w:szCs w:val="20"/>
        </w:rPr>
        <w:t xml:space="preserve"> eingebunden und für frühzeitige Normung und Standardisierung sensibilisiert. Der Bezug zu</w:t>
      </w:r>
      <w:r w:rsidR="007E4311">
        <w:rPr>
          <w:sz w:val="20"/>
          <w:szCs w:val="20"/>
        </w:rPr>
        <w:t xml:space="preserve"> </w:t>
      </w:r>
      <w:r w:rsidR="00A633C4" w:rsidRPr="00A633C4">
        <w:rPr>
          <w:sz w:val="20"/>
          <w:szCs w:val="20"/>
        </w:rPr>
        <w:t>Normung und Standardisierung muss insgesamt deutlich erkennbar sein. Bereits begonnene Projekte</w:t>
      </w:r>
      <w:r w:rsidR="007E4311">
        <w:rPr>
          <w:sz w:val="20"/>
          <w:szCs w:val="20"/>
        </w:rPr>
        <w:t xml:space="preserve"> </w:t>
      </w:r>
      <w:r w:rsidR="00C622A0">
        <w:rPr>
          <w:sz w:val="20"/>
          <w:szCs w:val="20"/>
        </w:rPr>
        <w:t>sind von der Förderung ausgeschlossen</w:t>
      </w:r>
      <w:r w:rsidR="00A633C4" w:rsidRPr="00A633C4">
        <w:rPr>
          <w:sz w:val="20"/>
          <w:szCs w:val="20"/>
        </w:rPr>
        <w:t>.</w:t>
      </w:r>
    </w:p>
    <w:p w14:paraId="473D2778" w14:textId="77777777" w:rsidR="00B64290" w:rsidRPr="00A633C4" w:rsidRDefault="00B64290" w:rsidP="00836484">
      <w:pPr>
        <w:tabs>
          <w:tab w:val="left" w:pos="3556"/>
        </w:tabs>
        <w:jc w:val="both"/>
        <w:rPr>
          <w:sz w:val="20"/>
          <w:szCs w:val="20"/>
        </w:rPr>
      </w:pPr>
    </w:p>
    <w:p w14:paraId="0303D416" w14:textId="4C2BFA54" w:rsidR="00E1396D" w:rsidRDefault="001D3685" w:rsidP="00B64290">
      <w:pPr>
        <w:jc w:val="both"/>
        <w:rPr>
          <w:sz w:val="20"/>
          <w:szCs w:val="20"/>
        </w:rPr>
      </w:pPr>
      <w:r>
        <w:rPr>
          <w:sz w:val="20"/>
          <w:szCs w:val="20"/>
        </w:rPr>
        <w:t>D</w:t>
      </w:r>
      <w:r w:rsidR="00E3680F">
        <w:rPr>
          <w:sz w:val="20"/>
          <w:szCs w:val="20"/>
        </w:rPr>
        <w:t xml:space="preserve">IN und </w:t>
      </w:r>
      <w:r w:rsidR="008450DF" w:rsidRPr="008450DF">
        <w:rPr>
          <w:sz w:val="20"/>
          <w:szCs w:val="20"/>
        </w:rPr>
        <w:t>DKE</w:t>
      </w:r>
      <w:r w:rsidR="00E3680F">
        <w:rPr>
          <w:sz w:val="20"/>
          <w:szCs w:val="20"/>
        </w:rPr>
        <w:t xml:space="preserve"> </w:t>
      </w:r>
      <w:r w:rsidR="00260B0D">
        <w:rPr>
          <w:sz w:val="20"/>
          <w:szCs w:val="20"/>
        </w:rPr>
        <w:t>beabsichtigen</w:t>
      </w:r>
      <w:r w:rsidR="00E3680F">
        <w:rPr>
          <w:sz w:val="20"/>
          <w:szCs w:val="20"/>
        </w:rPr>
        <w:t xml:space="preserve">, Projekte </w:t>
      </w:r>
      <w:r w:rsidR="00E1396D">
        <w:rPr>
          <w:sz w:val="20"/>
          <w:szCs w:val="20"/>
        </w:rPr>
        <w:t xml:space="preserve">mit Fokus auf den </w:t>
      </w:r>
      <w:r w:rsidR="00E1396D" w:rsidRPr="00D7340D">
        <w:rPr>
          <w:b/>
          <w:sz w:val="20"/>
          <w:szCs w:val="20"/>
        </w:rPr>
        <w:t>Themenbereich Klima</w:t>
      </w:r>
      <w:r w:rsidR="00E1396D">
        <w:rPr>
          <w:sz w:val="20"/>
          <w:szCs w:val="20"/>
        </w:rPr>
        <w:t xml:space="preserve"> zu </w:t>
      </w:r>
      <w:r w:rsidR="007A438E">
        <w:rPr>
          <w:sz w:val="20"/>
          <w:szCs w:val="20"/>
        </w:rPr>
        <w:t>unterstützen</w:t>
      </w:r>
      <w:r w:rsidR="00E1396D">
        <w:rPr>
          <w:sz w:val="20"/>
          <w:szCs w:val="20"/>
        </w:rPr>
        <w:t xml:space="preserve">. </w:t>
      </w:r>
      <w:r w:rsidR="00D7340D">
        <w:rPr>
          <w:sz w:val="20"/>
          <w:szCs w:val="20"/>
        </w:rPr>
        <w:t>Das</w:t>
      </w:r>
      <w:r w:rsidR="00E1396D">
        <w:rPr>
          <w:sz w:val="20"/>
          <w:szCs w:val="20"/>
        </w:rPr>
        <w:t xml:space="preserve"> Erreichen der Klimaziele und die Anpassung an den Klimawandel </w:t>
      </w:r>
      <w:r w:rsidR="00D7340D">
        <w:rPr>
          <w:sz w:val="20"/>
          <w:szCs w:val="20"/>
        </w:rPr>
        <w:t xml:space="preserve">erfordern </w:t>
      </w:r>
      <w:r w:rsidR="00E1396D">
        <w:rPr>
          <w:sz w:val="20"/>
          <w:szCs w:val="20"/>
        </w:rPr>
        <w:t>ein Handeln in viel</w:t>
      </w:r>
      <w:r w:rsidR="00D7340D">
        <w:rPr>
          <w:sz w:val="20"/>
          <w:szCs w:val="20"/>
        </w:rPr>
        <w:t xml:space="preserve">en Sektoren und Lebensbereichen. Im Zusammenhang mit dem Schwerpunktthema Klima sind folgende Themen besonders </w:t>
      </w:r>
      <w:r w:rsidR="00571C6F">
        <w:rPr>
          <w:sz w:val="20"/>
          <w:szCs w:val="20"/>
        </w:rPr>
        <w:t>interessant</w:t>
      </w:r>
      <w:r w:rsidR="00D7340D">
        <w:rPr>
          <w:sz w:val="20"/>
          <w:szCs w:val="20"/>
        </w:rPr>
        <w:t>:</w:t>
      </w:r>
      <w:r w:rsidR="00571C6F">
        <w:rPr>
          <w:sz w:val="20"/>
          <w:szCs w:val="20"/>
        </w:rPr>
        <w:t xml:space="preserve"> </w:t>
      </w:r>
      <w:proofErr w:type="spellStart"/>
      <w:r w:rsidR="00571C6F">
        <w:rPr>
          <w:sz w:val="20"/>
          <w:szCs w:val="20"/>
        </w:rPr>
        <w:t>Circular</w:t>
      </w:r>
      <w:proofErr w:type="spellEnd"/>
      <w:r w:rsidR="00571C6F">
        <w:rPr>
          <w:sz w:val="20"/>
          <w:szCs w:val="20"/>
        </w:rPr>
        <w:t xml:space="preserve"> Economy, Künstliche Intelligenz, Wasserstofftechnologie, Property Technology, Stadt der Zukunft, Digitaler Zwilling, der Querschnittsbereich Elektrotechnik und Elektronik.</w:t>
      </w:r>
    </w:p>
    <w:p w14:paraId="29E88E53" w14:textId="2996690C" w:rsidR="00805F13" w:rsidRPr="00DB4D0F" w:rsidRDefault="00805F13" w:rsidP="00DB4D0F"/>
    <w:p w14:paraId="1806AAF6" w14:textId="3620DA3C" w:rsidR="00E3680F" w:rsidRDefault="00E3680F" w:rsidP="00B64290">
      <w:pPr>
        <w:jc w:val="both"/>
        <w:rPr>
          <w:sz w:val="20"/>
          <w:szCs w:val="20"/>
        </w:rPr>
      </w:pPr>
      <w:r>
        <w:rPr>
          <w:sz w:val="20"/>
          <w:szCs w:val="20"/>
        </w:rPr>
        <w:t xml:space="preserve">Vorzugsweise werden in den Innovationsprojekten DIN SPEC </w:t>
      </w:r>
      <w:r w:rsidR="00BD136F">
        <w:rPr>
          <w:sz w:val="20"/>
          <w:szCs w:val="20"/>
        </w:rPr>
        <w:t xml:space="preserve">bzw. </w:t>
      </w:r>
      <w:r w:rsidR="00432D69">
        <w:rPr>
          <w:sz w:val="20"/>
          <w:szCs w:val="20"/>
        </w:rPr>
        <w:t>VDE</w:t>
      </w:r>
      <w:r w:rsidR="00B473C7">
        <w:rPr>
          <w:sz w:val="20"/>
          <w:szCs w:val="20"/>
        </w:rPr>
        <w:t xml:space="preserve"> SPEC</w:t>
      </w:r>
      <w:r w:rsidR="00432D69">
        <w:rPr>
          <w:sz w:val="20"/>
          <w:szCs w:val="20"/>
        </w:rPr>
        <w:t xml:space="preserve"> </w:t>
      </w:r>
      <w:r>
        <w:rPr>
          <w:sz w:val="20"/>
          <w:szCs w:val="20"/>
        </w:rPr>
        <w:t>erstellt.</w:t>
      </w:r>
      <w:r w:rsidR="00D20643">
        <w:rPr>
          <w:sz w:val="20"/>
          <w:szCs w:val="20"/>
        </w:rPr>
        <w:t xml:space="preserve"> </w:t>
      </w:r>
      <w:r w:rsidR="00CA254C" w:rsidRPr="00CA254C">
        <w:rPr>
          <w:sz w:val="20"/>
          <w:szCs w:val="20"/>
        </w:rPr>
        <w:t>Im Falle der Bewilligung der Förderung und der Annahme des Forschungs- und Entwicklungsvertrags werden die bei DIN und DKE entstehenden Kosten zur Erstellung des Dokumentes durch DIN-Connect übernommen.</w:t>
      </w:r>
    </w:p>
    <w:p w14:paraId="52D96EF1" w14:textId="77777777" w:rsidR="00E3680F" w:rsidRPr="00A633C4" w:rsidRDefault="00E3680F" w:rsidP="00B64290">
      <w:pPr>
        <w:jc w:val="both"/>
        <w:rPr>
          <w:sz w:val="20"/>
          <w:szCs w:val="20"/>
        </w:rPr>
      </w:pPr>
    </w:p>
    <w:p w14:paraId="7A81E9A4" w14:textId="77777777" w:rsidR="00A633C4" w:rsidRPr="00A633C4" w:rsidRDefault="00A51F4F" w:rsidP="00B64290">
      <w:pPr>
        <w:jc w:val="both"/>
        <w:rPr>
          <w:b/>
          <w:sz w:val="20"/>
          <w:szCs w:val="20"/>
        </w:rPr>
      </w:pPr>
      <w:r>
        <w:rPr>
          <w:b/>
          <w:sz w:val="20"/>
          <w:szCs w:val="20"/>
        </w:rPr>
        <w:t>2</w:t>
      </w:r>
      <w:r w:rsidR="002F7D3F">
        <w:rPr>
          <w:b/>
          <w:sz w:val="20"/>
          <w:szCs w:val="20"/>
        </w:rPr>
        <w:t>.</w:t>
      </w:r>
      <w:r w:rsidR="00A633C4" w:rsidRPr="00A633C4">
        <w:rPr>
          <w:b/>
          <w:sz w:val="20"/>
          <w:szCs w:val="20"/>
        </w:rPr>
        <w:t xml:space="preserve"> Förderempfänger</w:t>
      </w:r>
    </w:p>
    <w:p w14:paraId="64ED2D77" w14:textId="77777777" w:rsidR="00A633C4" w:rsidRDefault="00A633C4" w:rsidP="00B64290">
      <w:pPr>
        <w:jc w:val="both"/>
        <w:rPr>
          <w:sz w:val="20"/>
          <w:szCs w:val="20"/>
        </w:rPr>
      </w:pPr>
      <w:r w:rsidRPr="00A633C4">
        <w:rPr>
          <w:sz w:val="20"/>
          <w:szCs w:val="20"/>
        </w:rPr>
        <w:t xml:space="preserve">Das Programm richtet sich </w:t>
      </w:r>
      <w:r w:rsidR="00A50342">
        <w:rPr>
          <w:sz w:val="20"/>
          <w:szCs w:val="20"/>
        </w:rPr>
        <w:t>vornehmlich an</w:t>
      </w:r>
    </w:p>
    <w:p w14:paraId="79F615DA" w14:textId="77777777" w:rsidR="007E4311" w:rsidRDefault="007E4311" w:rsidP="007E4311">
      <w:pPr>
        <w:jc w:val="both"/>
        <w:rPr>
          <w:rFonts w:cstheme="minorHAnsi"/>
          <w:sz w:val="20"/>
          <w:szCs w:val="20"/>
        </w:rPr>
      </w:pPr>
    </w:p>
    <w:p w14:paraId="70B1546A" w14:textId="77777777" w:rsidR="007E4311" w:rsidRPr="006725B1" w:rsidRDefault="007E4311" w:rsidP="00A70037">
      <w:pPr>
        <w:pStyle w:val="Listenabsatz"/>
        <w:numPr>
          <w:ilvl w:val="0"/>
          <w:numId w:val="41"/>
        </w:numPr>
        <w:rPr>
          <w:rFonts w:cstheme="minorHAnsi"/>
          <w:b w:val="0"/>
        </w:rPr>
      </w:pPr>
      <w:r w:rsidRPr="00404885">
        <w:rPr>
          <w:rFonts w:cstheme="minorHAnsi"/>
          <w:b w:val="0"/>
        </w:rPr>
        <w:t>Start-ups</w:t>
      </w:r>
      <w:r w:rsidR="002A3A1E">
        <w:rPr>
          <w:rStyle w:val="Funotenzeichen"/>
          <w:rFonts w:cstheme="minorHAnsi"/>
          <w:b w:val="0"/>
        </w:rPr>
        <w:footnoteReference w:id="1"/>
      </w:r>
      <w:r w:rsidRPr="00404885">
        <w:rPr>
          <w:rFonts w:cstheme="minorHAnsi"/>
          <w:b w:val="0"/>
        </w:rPr>
        <w:t xml:space="preserve">, </w:t>
      </w:r>
    </w:p>
    <w:p w14:paraId="5E004909" w14:textId="04DA251D" w:rsidR="007E4311" w:rsidRPr="00404885" w:rsidRDefault="00A50342" w:rsidP="00A70037">
      <w:pPr>
        <w:pStyle w:val="Listenabsatz"/>
        <w:numPr>
          <w:ilvl w:val="0"/>
          <w:numId w:val="41"/>
        </w:numPr>
        <w:rPr>
          <w:rFonts w:cstheme="minorHAnsi"/>
          <w:b w:val="0"/>
        </w:rPr>
      </w:pPr>
      <w:r>
        <w:rPr>
          <w:rFonts w:cstheme="minorHAnsi"/>
          <w:b w:val="0"/>
        </w:rPr>
        <w:t>KMU</w:t>
      </w:r>
      <w:r w:rsidR="002A3A1E">
        <w:rPr>
          <w:rStyle w:val="Funotenzeichen"/>
          <w:rFonts w:cstheme="minorHAnsi"/>
          <w:b w:val="0"/>
        </w:rPr>
        <w:footnoteReference w:id="2"/>
      </w:r>
    </w:p>
    <w:p w14:paraId="4BFED914" w14:textId="77777777" w:rsidR="007E4311" w:rsidRDefault="007E4311" w:rsidP="00B64290">
      <w:pPr>
        <w:jc w:val="both"/>
        <w:rPr>
          <w:sz w:val="20"/>
          <w:szCs w:val="20"/>
        </w:rPr>
      </w:pPr>
    </w:p>
    <w:p w14:paraId="0ADAA2F2" w14:textId="37451648" w:rsidR="00A633C4" w:rsidRDefault="00A633C4" w:rsidP="00B64290">
      <w:pPr>
        <w:jc w:val="both"/>
        <w:rPr>
          <w:sz w:val="20"/>
          <w:szCs w:val="20"/>
        </w:rPr>
      </w:pPr>
      <w:r w:rsidRPr="00A633C4">
        <w:rPr>
          <w:sz w:val="20"/>
          <w:szCs w:val="20"/>
        </w:rPr>
        <w:t>mit Sitz in Deutschland („Bewerber“</w:t>
      </w:r>
      <w:r w:rsidR="00481C3C">
        <w:rPr>
          <w:rStyle w:val="Funotenzeichen"/>
          <w:sz w:val="20"/>
          <w:szCs w:val="20"/>
        </w:rPr>
        <w:footnoteReference w:id="3"/>
      </w:r>
      <w:r w:rsidRPr="00A633C4">
        <w:rPr>
          <w:sz w:val="20"/>
          <w:szCs w:val="20"/>
        </w:rPr>
        <w:t>). An den einzelnen Projekten sollten bevorzugt mehrere Parteien,</w:t>
      </w:r>
      <w:r w:rsidR="007E4311">
        <w:rPr>
          <w:sz w:val="20"/>
          <w:szCs w:val="20"/>
        </w:rPr>
        <w:t xml:space="preserve"> </w:t>
      </w:r>
      <w:r w:rsidRPr="00A633C4">
        <w:rPr>
          <w:sz w:val="20"/>
          <w:szCs w:val="20"/>
        </w:rPr>
        <w:t>vorzugsweise auch Wirtschaftsunternehmen, beteiligt sein (Konsortien). Wichtig ist, dass der</w:t>
      </w:r>
      <w:r w:rsidR="007E4311">
        <w:rPr>
          <w:sz w:val="20"/>
          <w:szCs w:val="20"/>
        </w:rPr>
        <w:t xml:space="preserve"> </w:t>
      </w:r>
      <w:r w:rsidRPr="00A633C4">
        <w:rPr>
          <w:sz w:val="20"/>
          <w:szCs w:val="20"/>
        </w:rPr>
        <w:t>Bewerber über die notwendige Kompetenz verfügt, das Projekt inhaltlich bearbeiten zu können.</w:t>
      </w:r>
      <w:r w:rsidR="007E4311">
        <w:rPr>
          <w:sz w:val="20"/>
          <w:szCs w:val="20"/>
        </w:rPr>
        <w:t xml:space="preserve"> </w:t>
      </w:r>
      <w:r w:rsidRPr="00A633C4">
        <w:rPr>
          <w:sz w:val="20"/>
          <w:szCs w:val="20"/>
        </w:rPr>
        <w:t>Zudem müssen sonstige Kapazitäten und Ressourcen, die zur Projektbearbeitung notwendig sind,</w:t>
      </w:r>
      <w:r w:rsidR="007E4311">
        <w:rPr>
          <w:sz w:val="20"/>
          <w:szCs w:val="20"/>
        </w:rPr>
        <w:t xml:space="preserve"> </w:t>
      </w:r>
      <w:r w:rsidRPr="00A633C4">
        <w:rPr>
          <w:sz w:val="20"/>
          <w:szCs w:val="20"/>
        </w:rPr>
        <w:t>nachweisb</w:t>
      </w:r>
      <w:r w:rsidR="00A70037">
        <w:rPr>
          <w:sz w:val="20"/>
          <w:szCs w:val="20"/>
        </w:rPr>
        <w:t xml:space="preserve">ar vorhanden sein. Dies muss in der Projektskizze </w:t>
      </w:r>
      <w:r w:rsidRPr="00A633C4">
        <w:rPr>
          <w:sz w:val="20"/>
          <w:szCs w:val="20"/>
        </w:rPr>
        <w:t>glaubhaft</w:t>
      </w:r>
      <w:r w:rsidR="007E4311">
        <w:rPr>
          <w:sz w:val="20"/>
          <w:szCs w:val="20"/>
        </w:rPr>
        <w:t xml:space="preserve"> </w:t>
      </w:r>
      <w:r w:rsidRPr="00A633C4">
        <w:rPr>
          <w:sz w:val="20"/>
          <w:szCs w:val="20"/>
        </w:rPr>
        <w:t>belegt werden.</w:t>
      </w:r>
    </w:p>
    <w:p w14:paraId="00A9C6C1" w14:textId="77777777" w:rsidR="00A633C4" w:rsidRPr="00A633C4" w:rsidRDefault="00A633C4" w:rsidP="00B64290">
      <w:pPr>
        <w:jc w:val="both"/>
        <w:rPr>
          <w:sz w:val="20"/>
          <w:szCs w:val="20"/>
        </w:rPr>
      </w:pPr>
    </w:p>
    <w:p w14:paraId="0C3A8D5E" w14:textId="77777777" w:rsidR="00A633C4" w:rsidRPr="00A633C4" w:rsidRDefault="00A51F4F" w:rsidP="00B64290">
      <w:pPr>
        <w:jc w:val="both"/>
        <w:rPr>
          <w:b/>
          <w:sz w:val="20"/>
          <w:szCs w:val="20"/>
        </w:rPr>
      </w:pPr>
      <w:r>
        <w:rPr>
          <w:b/>
          <w:sz w:val="20"/>
          <w:szCs w:val="20"/>
        </w:rPr>
        <w:t>3</w:t>
      </w:r>
      <w:r w:rsidR="002F7D3F">
        <w:rPr>
          <w:b/>
          <w:sz w:val="20"/>
          <w:szCs w:val="20"/>
        </w:rPr>
        <w:t>.</w:t>
      </w:r>
      <w:r w:rsidR="00A633C4" w:rsidRPr="00A633C4">
        <w:rPr>
          <w:b/>
          <w:sz w:val="20"/>
          <w:szCs w:val="20"/>
        </w:rPr>
        <w:t xml:space="preserve"> Art, Umfang und Höhe der Förderung</w:t>
      </w:r>
    </w:p>
    <w:p w14:paraId="3D4E0BEB" w14:textId="63135CF9" w:rsidR="005B4A45" w:rsidRDefault="00A633C4" w:rsidP="00B64290">
      <w:pPr>
        <w:jc w:val="both"/>
        <w:rPr>
          <w:sz w:val="20"/>
          <w:szCs w:val="20"/>
        </w:rPr>
      </w:pPr>
      <w:r w:rsidRPr="00A633C4">
        <w:rPr>
          <w:sz w:val="20"/>
          <w:szCs w:val="20"/>
        </w:rPr>
        <w:t>Es handelt sich um eine Projektförderung als Vollfinanzierung zur Durchführung von Arbeiten in</w:t>
      </w:r>
      <w:r w:rsidR="007E4311">
        <w:rPr>
          <w:sz w:val="20"/>
          <w:szCs w:val="20"/>
        </w:rPr>
        <w:t xml:space="preserve"> </w:t>
      </w:r>
      <w:r w:rsidRPr="00A633C4">
        <w:rPr>
          <w:sz w:val="20"/>
          <w:szCs w:val="20"/>
        </w:rPr>
        <w:t xml:space="preserve">Zusammenhang mit der Innovationsförderung DIN-Connect. </w:t>
      </w:r>
      <w:r w:rsidR="00B64290" w:rsidRPr="007357A9">
        <w:rPr>
          <w:sz w:val="20"/>
          <w:szCs w:val="20"/>
        </w:rPr>
        <w:t xml:space="preserve">Die </w:t>
      </w:r>
      <w:r w:rsidR="00A50342">
        <w:rPr>
          <w:sz w:val="20"/>
          <w:szCs w:val="20"/>
        </w:rPr>
        <w:t xml:space="preserve">Laufzeit der </w:t>
      </w:r>
      <w:r w:rsidR="00B64290" w:rsidRPr="007357A9">
        <w:rPr>
          <w:sz w:val="20"/>
          <w:szCs w:val="20"/>
        </w:rPr>
        <w:t xml:space="preserve">einzelnen Projekte </w:t>
      </w:r>
      <w:r w:rsidR="00A50342">
        <w:rPr>
          <w:sz w:val="20"/>
          <w:szCs w:val="20"/>
        </w:rPr>
        <w:t>beträgt maximal zwölf Monate</w:t>
      </w:r>
      <w:r w:rsidR="00B64290" w:rsidRPr="007357A9">
        <w:rPr>
          <w:sz w:val="20"/>
          <w:szCs w:val="20"/>
        </w:rPr>
        <w:t xml:space="preserve">. </w:t>
      </w:r>
      <w:r w:rsidR="00976D5F">
        <w:rPr>
          <w:sz w:val="20"/>
          <w:szCs w:val="20"/>
        </w:rPr>
        <w:t>Hinsichtlich der Höhe der finanziellen Förderung wird es</w:t>
      </w:r>
      <w:r w:rsidR="00A65EF9">
        <w:rPr>
          <w:sz w:val="20"/>
          <w:szCs w:val="20"/>
        </w:rPr>
        <w:t xml:space="preserve"> </w:t>
      </w:r>
      <w:r w:rsidR="00232EAA">
        <w:rPr>
          <w:sz w:val="20"/>
          <w:szCs w:val="20"/>
        </w:rPr>
        <w:t xml:space="preserve">eine Förderung von </w:t>
      </w:r>
      <w:r w:rsidR="00861C50">
        <w:rPr>
          <w:sz w:val="20"/>
          <w:szCs w:val="20"/>
        </w:rPr>
        <w:t xml:space="preserve">maximal </w:t>
      </w:r>
      <w:r w:rsidR="00976D5F">
        <w:rPr>
          <w:sz w:val="20"/>
          <w:szCs w:val="20"/>
        </w:rPr>
        <w:t>10.000 EUR (Netto-</w:t>
      </w:r>
      <w:r w:rsidR="004E1CA1">
        <w:rPr>
          <w:sz w:val="20"/>
          <w:szCs w:val="20"/>
        </w:rPr>
        <w:t>Betrag</w:t>
      </w:r>
      <w:r w:rsidR="00976D5F">
        <w:rPr>
          <w:sz w:val="20"/>
          <w:szCs w:val="20"/>
        </w:rPr>
        <w:t>)</w:t>
      </w:r>
      <w:r w:rsidR="00232EAA">
        <w:rPr>
          <w:sz w:val="20"/>
          <w:szCs w:val="20"/>
        </w:rPr>
        <w:t xml:space="preserve"> geben</w:t>
      </w:r>
      <w:r w:rsidR="00976D5F">
        <w:rPr>
          <w:sz w:val="20"/>
          <w:szCs w:val="20"/>
        </w:rPr>
        <w:t>.</w:t>
      </w:r>
      <w:r w:rsidR="004B190C">
        <w:rPr>
          <w:sz w:val="20"/>
          <w:szCs w:val="20"/>
        </w:rPr>
        <w:t xml:space="preserve"> DIN und </w:t>
      </w:r>
      <w:r w:rsidR="008450DF" w:rsidRPr="008450DF">
        <w:rPr>
          <w:sz w:val="20"/>
          <w:szCs w:val="20"/>
        </w:rPr>
        <w:t>DKE</w:t>
      </w:r>
      <w:r w:rsidR="004B190C">
        <w:rPr>
          <w:sz w:val="20"/>
          <w:szCs w:val="20"/>
        </w:rPr>
        <w:t xml:space="preserve"> allein obliegt die Entscheidung über die Höhe der zur Verfügung gestellten Mittel.</w:t>
      </w:r>
      <w:r w:rsidR="00976D5F">
        <w:rPr>
          <w:sz w:val="20"/>
          <w:szCs w:val="20"/>
        </w:rPr>
        <w:t xml:space="preserve"> </w:t>
      </w:r>
      <w:r w:rsidRPr="00A633C4">
        <w:rPr>
          <w:sz w:val="20"/>
          <w:szCs w:val="20"/>
        </w:rPr>
        <w:t>Beantragt werden können Mittel für Personal sowie Sach</w:t>
      </w:r>
      <w:r w:rsidR="00B64290">
        <w:rPr>
          <w:sz w:val="20"/>
          <w:szCs w:val="20"/>
        </w:rPr>
        <w:t xml:space="preserve">- </w:t>
      </w:r>
      <w:r w:rsidRPr="00A633C4">
        <w:rPr>
          <w:sz w:val="20"/>
          <w:szCs w:val="20"/>
        </w:rPr>
        <w:t>und</w:t>
      </w:r>
      <w:r w:rsidR="00B64290">
        <w:rPr>
          <w:sz w:val="20"/>
          <w:szCs w:val="20"/>
        </w:rPr>
        <w:t xml:space="preserve"> </w:t>
      </w:r>
      <w:r w:rsidRPr="00A633C4">
        <w:rPr>
          <w:sz w:val="20"/>
          <w:szCs w:val="20"/>
        </w:rPr>
        <w:t>Reisemittel. In begründeten Einzelfällen können auch Mittel für Aufträge an Dritte beantragt</w:t>
      </w:r>
      <w:r w:rsidR="00B64290">
        <w:rPr>
          <w:sz w:val="20"/>
          <w:szCs w:val="20"/>
        </w:rPr>
        <w:t xml:space="preserve"> </w:t>
      </w:r>
      <w:r w:rsidRPr="00A633C4">
        <w:rPr>
          <w:sz w:val="20"/>
          <w:szCs w:val="20"/>
        </w:rPr>
        <w:t>werden.</w:t>
      </w:r>
      <w:r w:rsidR="0038184E">
        <w:rPr>
          <w:sz w:val="20"/>
          <w:szCs w:val="20"/>
        </w:rPr>
        <w:t xml:space="preserve"> </w:t>
      </w:r>
      <w:r w:rsidR="007357A9" w:rsidRPr="007357A9">
        <w:rPr>
          <w:sz w:val="20"/>
          <w:szCs w:val="20"/>
        </w:rPr>
        <w:t xml:space="preserve">DIN </w:t>
      </w:r>
      <w:r w:rsidR="00CE1199">
        <w:rPr>
          <w:sz w:val="20"/>
          <w:szCs w:val="20"/>
        </w:rPr>
        <w:t xml:space="preserve">und </w:t>
      </w:r>
      <w:r w:rsidR="008450DF" w:rsidRPr="008450DF">
        <w:rPr>
          <w:sz w:val="20"/>
          <w:szCs w:val="20"/>
        </w:rPr>
        <w:t>DKE</w:t>
      </w:r>
      <w:r w:rsidR="00CE1199">
        <w:rPr>
          <w:sz w:val="20"/>
          <w:szCs w:val="20"/>
        </w:rPr>
        <w:t xml:space="preserve"> </w:t>
      </w:r>
      <w:r w:rsidR="007357A9">
        <w:rPr>
          <w:sz w:val="20"/>
          <w:szCs w:val="20"/>
        </w:rPr>
        <w:t>weis</w:t>
      </w:r>
      <w:r w:rsidR="00CE1199">
        <w:rPr>
          <w:sz w:val="20"/>
          <w:szCs w:val="20"/>
        </w:rPr>
        <w:t>en</w:t>
      </w:r>
      <w:r w:rsidR="007357A9">
        <w:rPr>
          <w:sz w:val="20"/>
          <w:szCs w:val="20"/>
        </w:rPr>
        <w:t xml:space="preserve"> darauf hin, dass sich der </w:t>
      </w:r>
      <w:r w:rsidR="007357A9" w:rsidRPr="007357A9">
        <w:rPr>
          <w:sz w:val="20"/>
          <w:szCs w:val="20"/>
        </w:rPr>
        <w:t>Förderempfänger</w:t>
      </w:r>
      <w:r w:rsidR="007357A9">
        <w:rPr>
          <w:sz w:val="20"/>
          <w:szCs w:val="20"/>
        </w:rPr>
        <w:t xml:space="preserve"> </w:t>
      </w:r>
      <w:r w:rsidR="007357A9" w:rsidRPr="007357A9">
        <w:rPr>
          <w:sz w:val="20"/>
          <w:szCs w:val="20"/>
        </w:rPr>
        <w:t>– insbesondere zum Punkt Doppelförderung – über die Bedingungen anderer Förder</w:t>
      </w:r>
      <w:r w:rsidR="007357A9">
        <w:rPr>
          <w:sz w:val="20"/>
          <w:szCs w:val="20"/>
        </w:rPr>
        <w:t>mittelgeber zu informieren hat.</w:t>
      </w:r>
    </w:p>
    <w:p w14:paraId="52AED3C1" w14:textId="3E34E9D5" w:rsidR="005811F2" w:rsidRDefault="005811F2">
      <w:pPr>
        <w:spacing w:after="200" w:line="276" w:lineRule="auto"/>
        <w:rPr>
          <w:sz w:val="20"/>
          <w:szCs w:val="20"/>
        </w:rPr>
      </w:pPr>
      <w:r>
        <w:rPr>
          <w:sz w:val="20"/>
          <w:szCs w:val="20"/>
        </w:rPr>
        <w:br w:type="page"/>
      </w:r>
    </w:p>
    <w:p w14:paraId="1139430E" w14:textId="77777777" w:rsidR="00A633C4" w:rsidRPr="00B64290" w:rsidRDefault="00A51F4F" w:rsidP="00B64290">
      <w:pPr>
        <w:jc w:val="both"/>
        <w:rPr>
          <w:b/>
          <w:sz w:val="20"/>
          <w:szCs w:val="20"/>
        </w:rPr>
      </w:pPr>
      <w:r>
        <w:rPr>
          <w:b/>
          <w:sz w:val="20"/>
          <w:szCs w:val="20"/>
        </w:rPr>
        <w:lastRenderedPageBreak/>
        <w:t>4</w:t>
      </w:r>
      <w:r w:rsidR="002F7D3F">
        <w:rPr>
          <w:b/>
          <w:sz w:val="20"/>
          <w:szCs w:val="20"/>
        </w:rPr>
        <w:t>.</w:t>
      </w:r>
      <w:r w:rsidR="00A633C4" w:rsidRPr="00B64290">
        <w:rPr>
          <w:b/>
          <w:sz w:val="20"/>
          <w:szCs w:val="20"/>
        </w:rPr>
        <w:t xml:space="preserve"> Auswahlverfahren</w:t>
      </w:r>
    </w:p>
    <w:p w14:paraId="5CCE3026" w14:textId="77777777" w:rsidR="00A633C4" w:rsidRPr="00B64290" w:rsidRDefault="00A633C4" w:rsidP="00B64290">
      <w:pPr>
        <w:jc w:val="both"/>
        <w:rPr>
          <w:b/>
          <w:sz w:val="20"/>
          <w:szCs w:val="20"/>
        </w:rPr>
      </w:pPr>
      <w:r w:rsidRPr="00B64290">
        <w:rPr>
          <w:b/>
          <w:sz w:val="20"/>
          <w:szCs w:val="20"/>
        </w:rPr>
        <w:t>4.1 Ideeneinreichung</w:t>
      </w:r>
    </w:p>
    <w:p w14:paraId="6D1A0741" w14:textId="4CF83F05" w:rsidR="00A633C4" w:rsidRDefault="00A633C4" w:rsidP="00B64290">
      <w:pPr>
        <w:jc w:val="both"/>
        <w:rPr>
          <w:sz w:val="20"/>
          <w:szCs w:val="20"/>
        </w:rPr>
      </w:pPr>
      <w:r w:rsidRPr="00A633C4">
        <w:rPr>
          <w:sz w:val="20"/>
          <w:szCs w:val="20"/>
        </w:rPr>
        <w:t xml:space="preserve">Die Einreichung </w:t>
      </w:r>
      <w:r w:rsidR="00571BA4">
        <w:rPr>
          <w:sz w:val="20"/>
          <w:szCs w:val="20"/>
        </w:rPr>
        <w:t xml:space="preserve">der Ideen </w:t>
      </w:r>
      <w:r w:rsidRPr="00A633C4">
        <w:rPr>
          <w:sz w:val="20"/>
          <w:szCs w:val="20"/>
        </w:rPr>
        <w:t>erfolgt</w:t>
      </w:r>
      <w:r w:rsidR="007E4311">
        <w:rPr>
          <w:sz w:val="20"/>
          <w:szCs w:val="20"/>
        </w:rPr>
        <w:t xml:space="preserve"> </w:t>
      </w:r>
      <w:r w:rsidR="00571BA4">
        <w:rPr>
          <w:sz w:val="20"/>
          <w:szCs w:val="20"/>
        </w:rPr>
        <w:t xml:space="preserve">ab </w:t>
      </w:r>
      <w:r w:rsidR="00330475">
        <w:rPr>
          <w:sz w:val="20"/>
          <w:szCs w:val="20"/>
        </w:rPr>
        <w:t xml:space="preserve">dem gesondert bekanntgegebenen </w:t>
      </w:r>
      <w:r w:rsidR="00571BA4">
        <w:rPr>
          <w:sz w:val="20"/>
          <w:szCs w:val="20"/>
        </w:rPr>
        <w:t xml:space="preserve">Fristbeginn </w:t>
      </w:r>
      <w:r w:rsidRPr="00A633C4">
        <w:rPr>
          <w:sz w:val="20"/>
          <w:szCs w:val="20"/>
        </w:rPr>
        <w:t xml:space="preserve">über die </w:t>
      </w:r>
      <w:r w:rsidR="00D754C3">
        <w:rPr>
          <w:sz w:val="20"/>
          <w:szCs w:val="20"/>
        </w:rPr>
        <w:t xml:space="preserve">Kooperationsplattform </w:t>
      </w:r>
      <w:hyperlink r:id="rId8" w:history="1">
        <w:r w:rsidR="00D754C3" w:rsidRPr="00D754C3">
          <w:rPr>
            <w:rStyle w:val="Hyperlink"/>
            <w:sz w:val="20"/>
            <w:szCs w:val="20"/>
          </w:rPr>
          <w:t>DIN.ONE</w:t>
        </w:r>
      </w:hyperlink>
      <w:r w:rsidRPr="00A633C4">
        <w:rPr>
          <w:sz w:val="20"/>
          <w:szCs w:val="20"/>
        </w:rPr>
        <w:t xml:space="preserve">. Jede Idee und </w:t>
      </w:r>
      <w:r w:rsidR="001D3685">
        <w:rPr>
          <w:sz w:val="20"/>
          <w:szCs w:val="20"/>
        </w:rPr>
        <w:t>die</w:t>
      </w:r>
      <w:r w:rsidR="00976D5F">
        <w:rPr>
          <w:sz w:val="20"/>
          <w:szCs w:val="20"/>
        </w:rPr>
        <w:t xml:space="preserve"> dazugehörige Projekt</w:t>
      </w:r>
      <w:r w:rsidR="001D3685">
        <w:rPr>
          <w:sz w:val="20"/>
          <w:szCs w:val="20"/>
        </w:rPr>
        <w:t>skizze</w:t>
      </w:r>
      <w:r w:rsidR="00976D5F">
        <w:rPr>
          <w:sz w:val="20"/>
          <w:szCs w:val="20"/>
        </w:rPr>
        <w:t xml:space="preserve"> </w:t>
      </w:r>
      <w:r w:rsidRPr="00A633C4">
        <w:rPr>
          <w:sz w:val="20"/>
          <w:szCs w:val="20"/>
        </w:rPr>
        <w:t>können bis zum Ablauf</w:t>
      </w:r>
      <w:r w:rsidR="007E4311">
        <w:rPr>
          <w:sz w:val="20"/>
          <w:szCs w:val="20"/>
        </w:rPr>
        <w:t xml:space="preserve"> </w:t>
      </w:r>
      <w:r w:rsidR="00571BA4">
        <w:rPr>
          <w:sz w:val="20"/>
          <w:szCs w:val="20"/>
        </w:rPr>
        <w:t>der</w:t>
      </w:r>
      <w:r w:rsidRPr="00A633C4">
        <w:rPr>
          <w:sz w:val="20"/>
          <w:szCs w:val="20"/>
        </w:rPr>
        <w:t xml:space="preserve"> finalen Frist laufend eingestellt, bearbeitet und weiterentwickelt werden. Dazu ist zunächst eine</w:t>
      </w:r>
      <w:r w:rsidR="007E4311">
        <w:rPr>
          <w:sz w:val="20"/>
          <w:szCs w:val="20"/>
        </w:rPr>
        <w:t xml:space="preserve"> </w:t>
      </w:r>
      <w:r w:rsidRPr="00A633C4">
        <w:rPr>
          <w:sz w:val="20"/>
          <w:szCs w:val="20"/>
        </w:rPr>
        <w:t>Registrierung auf der Plattform erforderlich. Der Fristbeginn und die finale Frist werden auf</w:t>
      </w:r>
      <w:r w:rsidR="007E4311">
        <w:rPr>
          <w:sz w:val="20"/>
          <w:szCs w:val="20"/>
        </w:rPr>
        <w:t xml:space="preserve"> </w:t>
      </w:r>
      <w:r w:rsidR="00330475">
        <w:rPr>
          <w:sz w:val="20"/>
          <w:szCs w:val="20"/>
        </w:rPr>
        <w:t>http://</w:t>
      </w:r>
      <w:hyperlink r:id="rId9" w:history="1">
        <w:r w:rsidR="00330475">
          <w:rPr>
            <w:rStyle w:val="Hyperlink"/>
            <w:sz w:val="20"/>
            <w:szCs w:val="20"/>
          </w:rPr>
          <w:t>www.din.de/go/din-connect</w:t>
        </w:r>
      </w:hyperlink>
      <w:r w:rsidR="001D3685">
        <w:rPr>
          <w:sz w:val="20"/>
          <w:szCs w:val="20"/>
        </w:rPr>
        <w:t xml:space="preserve"> </w:t>
      </w:r>
      <w:r w:rsidRPr="00A633C4">
        <w:rPr>
          <w:sz w:val="20"/>
          <w:szCs w:val="20"/>
        </w:rPr>
        <w:t>veröffentlicht.</w:t>
      </w:r>
    </w:p>
    <w:p w14:paraId="1A954692" w14:textId="77777777" w:rsidR="007E4311" w:rsidRPr="00A633C4" w:rsidRDefault="007E4311" w:rsidP="00B64290">
      <w:pPr>
        <w:jc w:val="both"/>
        <w:rPr>
          <w:sz w:val="20"/>
          <w:szCs w:val="20"/>
        </w:rPr>
      </w:pPr>
    </w:p>
    <w:p w14:paraId="6BC10F8D" w14:textId="1F649D4B" w:rsidR="00A633C4" w:rsidRDefault="00DC6C7D" w:rsidP="00B64290">
      <w:pPr>
        <w:jc w:val="both"/>
        <w:rPr>
          <w:sz w:val="20"/>
          <w:szCs w:val="20"/>
        </w:rPr>
      </w:pPr>
      <w:r>
        <w:rPr>
          <w:sz w:val="20"/>
          <w:szCs w:val="20"/>
        </w:rPr>
        <w:t xml:space="preserve">Die Idee wird über ein browserbasiertes Online-Formular auf der </w:t>
      </w:r>
      <w:r w:rsidR="00D754C3">
        <w:rPr>
          <w:sz w:val="20"/>
          <w:szCs w:val="20"/>
        </w:rPr>
        <w:t xml:space="preserve">Kooperationsplattform </w:t>
      </w:r>
      <w:hyperlink r:id="rId10" w:history="1">
        <w:r w:rsidR="00D754C3" w:rsidRPr="00D754C3">
          <w:rPr>
            <w:rStyle w:val="Hyperlink"/>
            <w:sz w:val="20"/>
            <w:szCs w:val="20"/>
          </w:rPr>
          <w:t>DIN.ONE</w:t>
        </w:r>
      </w:hyperlink>
      <w:r w:rsidR="00D754C3">
        <w:rPr>
          <w:sz w:val="20"/>
          <w:szCs w:val="20"/>
        </w:rPr>
        <w:t xml:space="preserve"> </w:t>
      </w:r>
      <w:r>
        <w:rPr>
          <w:sz w:val="20"/>
          <w:szCs w:val="20"/>
        </w:rPr>
        <w:t>eingereicht</w:t>
      </w:r>
      <w:r w:rsidR="00A633C4" w:rsidRPr="00A633C4">
        <w:rPr>
          <w:sz w:val="20"/>
          <w:szCs w:val="20"/>
        </w:rPr>
        <w:t>. Die</w:t>
      </w:r>
      <w:r>
        <w:rPr>
          <w:sz w:val="20"/>
          <w:szCs w:val="20"/>
        </w:rPr>
        <w:t xml:space="preserve"> Eingaben </w:t>
      </w:r>
      <w:r w:rsidR="00A633C4" w:rsidRPr="00A633C4">
        <w:rPr>
          <w:sz w:val="20"/>
          <w:szCs w:val="20"/>
        </w:rPr>
        <w:t>sind für alle registrierten Nutzer der Plattform sichtbar. Alle</w:t>
      </w:r>
      <w:r w:rsidR="007E4311">
        <w:rPr>
          <w:sz w:val="20"/>
          <w:szCs w:val="20"/>
        </w:rPr>
        <w:t xml:space="preserve"> </w:t>
      </w:r>
      <w:r w:rsidR="00A633C4" w:rsidRPr="00A633C4">
        <w:rPr>
          <w:sz w:val="20"/>
          <w:szCs w:val="20"/>
        </w:rPr>
        <w:t xml:space="preserve">registrierten Nutzer können zudem Kommentare zu den Ideen abgeben. </w:t>
      </w:r>
      <w:r w:rsidR="00613DC8">
        <w:rPr>
          <w:sz w:val="20"/>
          <w:szCs w:val="20"/>
        </w:rPr>
        <w:t>I</w:t>
      </w:r>
      <w:r>
        <w:rPr>
          <w:sz w:val="20"/>
          <w:szCs w:val="20"/>
        </w:rPr>
        <w:t>n der</w:t>
      </w:r>
      <w:r w:rsidR="00613DC8">
        <w:rPr>
          <w:sz w:val="20"/>
          <w:szCs w:val="20"/>
        </w:rPr>
        <w:t xml:space="preserve"> Projekt</w:t>
      </w:r>
      <w:r>
        <w:rPr>
          <w:sz w:val="20"/>
          <w:szCs w:val="20"/>
        </w:rPr>
        <w:t>skizze</w:t>
      </w:r>
      <w:r w:rsidR="00A633C4" w:rsidRPr="00A633C4">
        <w:rPr>
          <w:sz w:val="20"/>
          <w:szCs w:val="20"/>
        </w:rPr>
        <w:t xml:space="preserve"> muss auf die in Ziffer 4.2 genannten Auswahlkriterien</w:t>
      </w:r>
      <w:r w:rsidR="007E4311">
        <w:rPr>
          <w:sz w:val="20"/>
          <w:szCs w:val="20"/>
        </w:rPr>
        <w:t xml:space="preserve"> </w:t>
      </w:r>
      <w:r w:rsidR="00A633C4" w:rsidRPr="00A633C4">
        <w:rPr>
          <w:sz w:val="20"/>
          <w:szCs w:val="20"/>
        </w:rPr>
        <w:t>eingegangen werden. Der Grad der Innovation, der Bezug zu</w:t>
      </w:r>
      <w:r w:rsidR="007E4311">
        <w:rPr>
          <w:sz w:val="20"/>
          <w:szCs w:val="20"/>
        </w:rPr>
        <w:t xml:space="preserve"> </w:t>
      </w:r>
      <w:r w:rsidR="00A633C4" w:rsidRPr="00A633C4">
        <w:rPr>
          <w:sz w:val="20"/>
          <w:szCs w:val="20"/>
        </w:rPr>
        <w:t xml:space="preserve">Normung und Standardisierung </w:t>
      </w:r>
      <w:r w:rsidR="00FE0AE2">
        <w:rPr>
          <w:sz w:val="20"/>
          <w:szCs w:val="20"/>
        </w:rPr>
        <w:t>sowie</w:t>
      </w:r>
      <w:r w:rsidR="00A633C4" w:rsidRPr="00A633C4">
        <w:rPr>
          <w:sz w:val="20"/>
          <w:szCs w:val="20"/>
        </w:rPr>
        <w:t xml:space="preserve"> die Kompetenzen und Ressourcen des Bewerbers (bzw.</w:t>
      </w:r>
      <w:r w:rsidR="007E4311">
        <w:rPr>
          <w:sz w:val="20"/>
          <w:szCs w:val="20"/>
        </w:rPr>
        <w:t xml:space="preserve"> </w:t>
      </w:r>
      <w:r w:rsidR="00A633C4" w:rsidRPr="00A633C4">
        <w:rPr>
          <w:sz w:val="20"/>
          <w:szCs w:val="20"/>
        </w:rPr>
        <w:t>des Teams</w:t>
      </w:r>
      <w:r w:rsidR="00A70037">
        <w:rPr>
          <w:sz w:val="20"/>
          <w:szCs w:val="20"/>
        </w:rPr>
        <w:t>)</w:t>
      </w:r>
      <w:r w:rsidR="00A633C4" w:rsidRPr="00A633C4">
        <w:rPr>
          <w:sz w:val="20"/>
          <w:szCs w:val="20"/>
        </w:rPr>
        <w:t xml:space="preserve"> müssen klar aus dem Text</w:t>
      </w:r>
      <w:r w:rsidR="007E4311">
        <w:rPr>
          <w:sz w:val="20"/>
          <w:szCs w:val="20"/>
        </w:rPr>
        <w:t xml:space="preserve"> </w:t>
      </w:r>
      <w:r w:rsidR="00A633C4" w:rsidRPr="00A633C4">
        <w:rPr>
          <w:sz w:val="20"/>
          <w:szCs w:val="20"/>
        </w:rPr>
        <w:t>hervorgehen.</w:t>
      </w:r>
    </w:p>
    <w:p w14:paraId="687E7D1F" w14:textId="77777777" w:rsidR="007E4311" w:rsidRPr="00A633C4" w:rsidRDefault="007E4311" w:rsidP="00B64290">
      <w:pPr>
        <w:jc w:val="both"/>
        <w:rPr>
          <w:sz w:val="20"/>
          <w:szCs w:val="20"/>
        </w:rPr>
      </w:pPr>
    </w:p>
    <w:p w14:paraId="5792F37D" w14:textId="00DA754D" w:rsidR="00A633C4" w:rsidRDefault="00A633C4" w:rsidP="00B64290">
      <w:pPr>
        <w:jc w:val="both"/>
        <w:rPr>
          <w:sz w:val="20"/>
          <w:szCs w:val="20"/>
        </w:rPr>
      </w:pPr>
      <w:r w:rsidRPr="00A633C4">
        <w:rPr>
          <w:sz w:val="20"/>
          <w:szCs w:val="20"/>
        </w:rPr>
        <w:t>Auf der Plattform wird bis zum Ablauf der finalen Frist ein dynamischer Austausch zu den Ideen</w:t>
      </w:r>
      <w:r w:rsidR="007E4311">
        <w:rPr>
          <w:sz w:val="20"/>
          <w:szCs w:val="20"/>
        </w:rPr>
        <w:t xml:space="preserve"> </w:t>
      </w:r>
      <w:r w:rsidRPr="00A633C4">
        <w:rPr>
          <w:sz w:val="20"/>
          <w:szCs w:val="20"/>
        </w:rPr>
        <w:t>stattfinden. Zum einen können im Sinne einer Kollaborationsplattform Ideen auch gemeinsam</w:t>
      </w:r>
      <w:r w:rsidR="007E4311">
        <w:rPr>
          <w:sz w:val="20"/>
          <w:szCs w:val="20"/>
        </w:rPr>
        <w:t xml:space="preserve"> </w:t>
      </w:r>
      <w:r w:rsidRPr="00A633C4">
        <w:rPr>
          <w:sz w:val="20"/>
          <w:szCs w:val="20"/>
        </w:rPr>
        <w:t>weiterentwickelt und ergänzt werden. Es können sich neue Kooperationspartner zum Arbeiten an</w:t>
      </w:r>
      <w:r w:rsidR="007E4311">
        <w:rPr>
          <w:sz w:val="20"/>
          <w:szCs w:val="20"/>
        </w:rPr>
        <w:t xml:space="preserve"> </w:t>
      </w:r>
      <w:r w:rsidRPr="00A633C4">
        <w:rPr>
          <w:sz w:val="20"/>
          <w:szCs w:val="20"/>
        </w:rPr>
        <w:t>gemeinsamen Themen suchen und finden. Zum anderen werden durch die veröffentlichten Ideen</w:t>
      </w:r>
      <w:r w:rsidR="007E4311">
        <w:rPr>
          <w:sz w:val="20"/>
          <w:szCs w:val="20"/>
        </w:rPr>
        <w:t xml:space="preserve"> </w:t>
      </w:r>
      <w:r w:rsidRPr="00A633C4">
        <w:rPr>
          <w:sz w:val="20"/>
          <w:szCs w:val="20"/>
        </w:rPr>
        <w:t>andere Nutzer der Plattform inspiriert, eigene Ideen einzureichen.</w:t>
      </w:r>
    </w:p>
    <w:p w14:paraId="3B93EB76" w14:textId="77777777" w:rsidR="00B64290" w:rsidRPr="00A633C4" w:rsidRDefault="00B64290" w:rsidP="00B64290">
      <w:pPr>
        <w:jc w:val="both"/>
        <w:rPr>
          <w:sz w:val="20"/>
          <w:szCs w:val="20"/>
        </w:rPr>
      </w:pPr>
    </w:p>
    <w:p w14:paraId="34BCDAAB" w14:textId="77777777" w:rsidR="00A633C4" w:rsidRDefault="00A633C4" w:rsidP="00B64290">
      <w:pPr>
        <w:jc w:val="both"/>
        <w:rPr>
          <w:b/>
          <w:sz w:val="20"/>
          <w:szCs w:val="20"/>
        </w:rPr>
      </w:pPr>
      <w:r w:rsidRPr="00B64290">
        <w:rPr>
          <w:b/>
          <w:sz w:val="20"/>
          <w:szCs w:val="20"/>
        </w:rPr>
        <w:t>4.2 Auswahlkriterien</w:t>
      </w:r>
    </w:p>
    <w:p w14:paraId="3EFC27CF" w14:textId="08D9F23F" w:rsidR="008608F6" w:rsidRDefault="0008497F" w:rsidP="00B64290">
      <w:pPr>
        <w:jc w:val="both"/>
        <w:rPr>
          <w:sz w:val="20"/>
          <w:szCs w:val="20"/>
        </w:rPr>
      </w:pPr>
      <w:r>
        <w:rPr>
          <w:sz w:val="20"/>
          <w:szCs w:val="20"/>
        </w:rPr>
        <w:t>D</w:t>
      </w:r>
      <w:r w:rsidR="008608F6" w:rsidRPr="008608F6">
        <w:rPr>
          <w:sz w:val="20"/>
          <w:szCs w:val="20"/>
        </w:rPr>
        <w:t xml:space="preserve">ie </w:t>
      </w:r>
      <w:r>
        <w:rPr>
          <w:sz w:val="20"/>
          <w:szCs w:val="20"/>
        </w:rPr>
        <w:t>Auswahlkriterien sollen die interne Prüfung des geplanten Standards erleichtern. Hierbei wird geprüft, ob bereits Normen zum geplanten Anwendungsbereich existieren oder anderweitige Widersprüche bestehen. Zudem unterliegen Anfragen, bei denen Belange der persönlichen Sicherheit, des Gesundheits-</w:t>
      </w:r>
      <w:r w:rsidR="008F091F">
        <w:rPr>
          <w:sz w:val="20"/>
          <w:szCs w:val="20"/>
        </w:rPr>
        <w:t xml:space="preserve"> und/oder Umwelt</w:t>
      </w:r>
      <w:r w:rsidR="005E7A1E">
        <w:rPr>
          <w:sz w:val="20"/>
          <w:szCs w:val="20"/>
        </w:rPr>
        <w:t>- und/oder Brand- und/oder Arbeits</w:t>
      </w:r>
      <w:r w:rsidR="008F091F">
        <w:rPr>
          <w:sz w:val="20"/>
          <w:szCs w:val="20"/>
        </w:rPr>
        <w:t>schutzes</w:t>
      </w:r>
      <w:r w:rsidR="002C5B93">
        <w:rPr>
          <w:sz w:val="20"/>
          <w:szCs w:val="20"/>
        </w:rPr>
        <w:t xml:space="preserve">, </w:t>
      </w:r>
      <w:r w:rsidR="005E7A1E">
        <w:rPr>
          <w:sz w:val="20"/>
          <w:szCs w:val="20"/>
        </w:rPr>
        <w:t>Schutzrechte (z.B. Pate</w:t>
      </w:r>
      <w:r w:rsidR="005B2D07">
        <w:rPr>
          <w:sz w:val="20"/>
          <w:szCs w:val="20"/>
        </w:rPr>
        <w:t>n</w:t>
      </w:r>
      <w:r w:rsidR="005E7A1E">
        <w:rPr>
          <w:sz w:val="20"/>
          <w:szCs w:val="20"/>
        </w:rPr>
        <w:t>te),</w:t>
      </w:r>
      <w:r w:rsidR="008F7C92">
        <w:rPr>
          <w:sz w:val="20"/>
          <w:szCs w:val="20"/>
        </w:rPr>
        <w:t xml:space="preserve"> oder</w:t>
      </w:r>
      <w:r w:rsidR="005E7A1E">
        <w:rPr>
          <w:sz w:val="20"/>
          <w:szCs w:val="20"/>
        </w:rPr>
        <w:t xml:space="preserve"> Managementsysteme </w:t>
      </w:r>
      <w:r w:rsidR="008F091F">
        <w:rPr>
          <w:sz w:val="20"/>
          <w:szCs w:val="20"/>
        </w:rPr>
        <w:t>im Fokus stehen, einer besonderen Prüfung.</w:t>
      </w:r>
      <w:r>
        <w:rPr>
          <w:sz w:val="20"/>
          <w:szCs w:val="20"/>
        </w:rPr>
        <w:t xml:space="preserve"> </w:t>
      </w:r>
    </w:p>
    <w:p w14:paraId="670B654F" w14:textId="77777777" w:rsidR="00650258" w:rsidRPr="008608F6" w:rsidRDefault="00650258" w:rsidP="00B64290">
      <w:pPr>
        <w:jc w:val="both"/>
        <w:rPr>
          <w:sz w:val="20"/>
          <w:szCs w:val="20"/>
        </w:rPr>
      </w:pPr>
    </w:p>
    <w:p w14:paraId="4C1DB2EE" w14:textId="1D3E002B" w:rsidR="007E4311" w:rsidRPr="00D96E7D" w:rsidRDefault="008331B3" w:rsidP="00A70037">
      <w:pPr>
        <w:pStyle w:val="Listenabsatz"/>
        <w:numPr>
          <w:ilvl w:val="0"/>
          <w:numId w:val="41"/>
        </w:numPr>
        <w:rPr>
          <w:rFonts w:cstheme="minorHAnsi"/>
          <w:b w:val="0"/>
        </w:rPr>
      </w:pPr>
      <w:r>
        <w:rPr>
          <w:rFonts w:cstheme="minorHAnsi"/>
          <w:b w:val="0"/>
        </w:rPr>
        <w:t xml:space="preserve">Darstellung der Ausgangslage für die innovative Idee (Innovationsgrad) </w:t>
      </w:r>
    </w:p>
    <w:p w14:paraId="076DF0DE" w14:textId="6E994217" w:rsidR="008331B3" w:rsidRPr="006A2110" w:rsidRDefault="006A2110" w:rsidP="006A2110">
      <w:pPr>
        <w:numPr>
          <w:ilvl w:val="1"/>
          <w:numId w:val="26"/>
        </w:numPr>
        <w:contextualSpacing/>
        <w:jc w:val="both"/>
        <w:rPr>
          <w:rFonts w:cstheme="minorHAnsi"/>
          <w:sz w:val="20"/>
          <w:szCs w:val="20"/>
        </w:rPr>
      </w:pPr>
      <w:r w:rsidRPr="006A2110">
        <w:rPr>
          <w:rFonts w:cstheme="minorHAnsi"/>
          <w:sz w:val="20"/>
          <w:szCs w:val="20"/>
        </w:rPr>
        <w:t>Auslöser</w:t>
      </w:r>
      <w:r w:rsidR="008608F6">
        <w:rPr>
          <w:rFonts w:cstheme="minorHAnsi"/>
          <w:sz w:val="20"/>
          <w:szCs w:val="20"/>
        </w:rPr>
        <w:t>/Istzustand</w:t>
      </w:r>
      <w:r w:rsidRPr="006A2110">
        <w:rPr>
          <w:rFonts w:cstheme="minorHAnsi"/>
          <w:sz w:val="20"/>
          <w:szCs w:val="20"/>
        </w:rPr>
        <w:t>: W</w:t>
      </w:r>
      <w:r w:rsidR="008331B3" w:rsidRPr="006A2110">
        <w:rPr>
          <w:rFonts w:cstheme="minorHAnsi"/>
          <w:sz w:val="20"/>
          <w:szCs w:val="20"/>
        </w:rPr>
        <w:t>elche Lösungen existieren derzeit f</w:t>
      </w:r>
      <w:r w:rsidR="008331B3" w:rsidRPr="008608F6">
        <w:rPr>
          <w:rFonts w:cstheme="minorHAnsi"/>
          <w:sz w:val="20"/>
          <w:szCs w:val="20"/>
        </w:rPr>
        <w:t>ür welche Marktteilnehmer?</w:t>
      </w:r>
      <w:r w:rsidRPr="008608F6">
        <w:rPr>
          <w:rFonts w:cstheme="minorHAnsi"/>
          <w:sz w:val="20"/>
          <w:szCs w:val="20"/>
        </w:rPr>
        <w:t xml:space="preserve"> Welche Bedarfe liegen bei welchen Marktteilnehmern vor?</w:t>
      </w:r>
      <w:r>
        <w:rPr>
          <w:rFonts w:cstheme="minorHAnsi"/>
          <w:sz w:val="20"/>
          <w:szCs w:val="20"/>
        </w:rPr>
        <w:t xml:space="preserve"> </w:t>
      </w:r>
      <w:r w:rsidRPr="006A2110">
        <w:rPr>
          <w:rFonts w:cstheme="minorHAnsi"/>
          <w:sz w:val="20"/>
          <w:szCs w:val="20"/>
        </w:rPr>
        <w:t>Weshalb sind diese Lösungen nicht hinreichend genug?</w:t>
      </w:r>
    </w:p>
    <w:p w14:paraId="47E65833" w14:textId="5D0DBFD1" w:rsidR="006A2110" w:rsidRPr="006A2110" w:rsidRDefault="006A2110" w:rsidP="006A2110">
      <w:pPr>
        <w:numPr>
          <w:ilvl w:val="1"/>
          <w:numId w:val="26"/>
        </w:numPr>
        <w:contextualSpacing/>
        <w:jc w:val="both"/>
        <w:rPr>
          <w:rFonts w:cstheme="minorHAnsi"/>
          <w:sz w:val="20"/>
          <w:szCs w:val="20"/>
        </w:rPr>
      </w:pPr>
      <w:r w:rsidRPr="006A2110">
        <w:rPr>
          <w:rFonts w:cstheme="minorHAnsi"/>
          <w:sz w:val="20"/>
          <w:szCs w:val="20"/>
        </w:rPr>
        <w:t>Derzeitiger Stand der Wissenschaft und Technik,</w:t>
      </w:r>
    </w:p>
    <w:p w14:paraId="6AD27BFC" w14:textId="7A2D030C" w:rsidR="006A2110" w:rsidRPr="006A2110" w:rsidRDefault="006A2110" w:rsidP="006A2110">
      <w:pPr>
        <w:numPr>
          <w:ilvl w:val="1"/>
          <w:numId w:val="26"/>
        </w:numPr>
        <w:contextualSpacing/>
        <w:jc w:val="both"/>
        <w:rPr>
          <w:rFonts w:cstheme="minorHAnsi"/>
          <w:sz w:val="20"/>
          <w:szCs w:val="20"/>
        </w:rPr>
      </w:pPr>
      <w:r w:rsidRPr="006A2110">
        <w:rPr>
          <w:rFonts w:cstheme="minorHAnsi"/>
          <w:sz w:val="20"/>
          <w:szCs w:val="20"/>
        </w:rPr>
        <w:t>Normungslandschaft: Welche themenverwandten Normenausschüsse und Normen sind bekann</w:t>
      </w:r>
      <w:r>
        <w:rPr>
          <w:rFonts w:cstheme="minorHAnsi"/>
          <w:sz w:val="20"/>
          <w:szCs w:val="20"/>
        </w:rPr>
        <w:t>t?</w:t>
      </w:r>
    </w:p>
    <w:p w14:paraId="26EBE9DA" w14:textId="3E431E25" w:rsidR="007E4311" w:rsidRPr="00650258" w:rsidRDefault="006A2110" w:rsidP="00650258">
      <w:pPr>
        <w:pStyle w:val="Listenabsatz"/>
        <w:numPr>
          <w:ilvl w:val="1"/>
          <w:numId w:val="26"/>
        </w:numPr>
        <w:rPr>
          <w:rFonts w:cstheme="minorHAnsi"/>
          <w:b w:val="0"/>
        </w:rPr>
      </w:pPr>
      <w:r w:rsidRPr="00650258">
        <w:rPr>
          <w:rFonts w:cstheme="minorHAnsi"/>
          <w:b w:val="0"/>
        </w:rPr>
        <w:t>Handelt es sich um eine Anschubförderung?</w:t>
      </w:r>
    </w:p>
    <w:p w14:paraId="43771E0C" w14:textId="36D686B0" w:rsidR="007E4311" w:rsidRDefault="008608F6" w:rsidP="00A70037">
      <w:pPr>
        <w:pStyle w:val="Listenabsatz"/>
        <w:numPr>
          <w:ilvl w:val="0"/>
          <w:numId w:val="41"/>
        </w:numPr>
        <w:rPr>
          <w:rFonts w:cstheme="minorHAnsi"/>
          <w:b w:val="0"/>
        </w:rPr>
      </w:pPr>
      <w:r>
        <w:rPr>
          <w:rFonts w:cstheme="minorHAnsi"/>
          <w:b w:val="0"/>
        </w:rPr>
        <w:t>Darstellung des Nutzens und der Ziele der innovativen Idee</w:t>
      </w:r>
    </w:p>
    <w:p w14:paraId="108291AE" w14:textId="63D58B06" w:rsidR="008608F6" w:rsidRPr="008608F6" w:rsidRDefault="008608F6" w:rsidP="008608F6">
      <w:pPr>
        <w:numPr>
          <w:ilvl w:val="1"/>
          <w:numId w:val="26"/>
        </w:numPr>
        <w:contextualSpacing/>
        <w:jc w:val="both"/>
        <w:rPr>
          <w:rFonts w:cstheme="minorHAnsi"/>
          <w:sz w:val="20"/>
          <w:szCs w:val="20"/>
        </w:rPr>
      </w:pPr>
      <w:r w:rsidRPr="008608F6">
        <w:rPr>
          <w:rFonts w:cstheme="minorHAnsi"/>
          <w:sz w:val="20"/>
          <w:szCs w:val="20"/>
        </w:rPr>
        <w:t xml:space="preserve">Worin </w:t>
      </w:r>
      <w:r>
        <w:rPr>
          <w:rFonts w:cstheme="minorHAnsi"/>
          <w:sz w:val="20"/>
          <w:szCs w:val="20"/>
        </w:rPr>
        <w:t>liegt das Optimierungspotential?</w:t>
      </w:r>
    </w:p>
    <w:p w14:paraId="7C1B8092" w14:textId="20902343" w:rsidR="008608F6" w:rsidRPr="008608F6" w:rsidRDefault="008608F6" w:rsidP="008608F6">
      <w:pPr>
        <w:numPr>
          <w:ilvl w:val="1"/>
          <w:numId w:val="26"/>
        </w:numPr>
        <w:contextualSpacing/>
        <w:jc w:val="both"/>
        <w:rPr>
          <w:rFonts w:cstheme="minorHAnsi"/>
          <w:sz w:val="20"/>
          <w:szCs w:val="20"/>
        </w:rPr>
      </w:pPr>
      <w:r>
        <w:rPr>
          <w:rFonts w:cstheme="minorHAnsi"/>
          <w:sz w:val="20"/>
          <w:szCs w:val="20"/>
        </w:rPr>
        <w:t>Wer profitiert von der Innovation und dem Standard?</w:t>
      </w:r>
    </w:p>
    <w:p w14:paraId="4620625E" w14:textId="44B6094E" w:rsidR="008608F6" w:rsidRPr="008608F6" w:rsidRDefault="008608F6" w:rsidP="008608F6">
      <w:pPr>
        <w:numPr>
          <w:ilvl w:val="1"/>
          <w:numId w:val="26"/>
        </w:numPr>
        <w:contextualSpacing/>
        <w:jc w:val="both"/>
        <w:rPr>
          <w:rFonts w:cstheme="minorHAnsi"/>
          <w:sz w:val="20"/>
          <w:szCs w:val="20"/>
        </w:rPr>
      </w:pPr>
      <w:r w:rsidRPr="008608F6">
        <w:rPr>
          <w:rFonts w:cstheme="minorHAnsi"/>
          <w:sz w:val="20"/>
          <w:szCs w:val="20"/>
        </w:rPr>
        <w:t xml:space="preserve">Wie werden die Ergebnisse </w:t>
      </w:r>
      <w:r>
        <w:rPr>
          <w:rFonts w:cstheme="minorHAnsi"/>
          <w:sz w:val="20"/>
          <w:szCs w:val="20"/>
        </w:rPr>
        <w:t>nach Projektabschluss verwertet?</w:t>
      </w:r>
    </w:p>
    <w:p w14:paraId="175A0EFC" w14:textId="7D8B9B9A" w:rsidR="008608F6" w:rsidRDefault="008608F6" w:rsidP="008608F6">
      <w:pPr>
        <w:numPr>
          <w:ilvl w:val="1"/>
          <w:numId w:val="26"/>
        </w:numPr>
        <w:contextualSpacing/>
        <w:jc w:val="both"/>
        <w:rPr>
          <w:rFonts w:cstheme="minorHAnsi"/>
          <w:sz w:val="20"/>
          <w:szCs w:val="20"/>
        </w:rPr>
      </w:pPr>
      <w:r>
        <w:rPr>
          <w:rFonts w:cstheme="minorHAnsi"/>
          <w:sz w:val="20"/>
          <w:szCs w:val="20"/>
        </w:rPr>
        <w:t>Skizzieren der europäischen/internationalen Bedeutung</w:t>
      </w:r>
    </w:p>
    <w:p w14:paraId="636A7741" w14:textId="74FD9CAE" w:rsidR="008608F6" w:rsidRPr="008608F6" w:rsidRDefault="008608F6" w:rsidP="008608F6">
      <w:pPr>
        <w:numPr>
          <w:ilvl w:val="1"/>
          <w:numId w:val="26"/>
        </w:numPr>
        <w:contextualSpacing/>
        <w:jc w:val="both"/>
        <w:rPr>
          <w:rFonts w:cstheme="minorHAnsi"/>
          <w:sz w:val="20"/>
          <w:szCs w:val="20"/>
        </w:rPr>
      </w:pPr>
      <w:r>
        <w:rPr>
          <w:rFonts w:cstheme="minorHAnsi"/>
          <w:sz w:val="20"/>
          <w:szCs w:val="20"/>
        </w:rPr>
        <w:t xml:space="preserve">Bestehen </w:t>
      </w:r>
      <w:r w:rsidRPr="008608F6">
        <w:rPr>
          <w:rFonts w:cstheme="minorHAnsi"/>
          <w:sz w:val="20"/>
          <w:szCs w:val="20"/>
        </w:rPr>
        <w:t xml:space="preserve">Einreichungsmöglichkeiten </w:t>
      </w:r>
      <w:r>
        <w:rPr>
          <w:rFonts w:cstheme="minorHAnsi"/>
          <w:sz w:val="20"/>
          <w:szCs w:val="20"/>
        </w:rPr>
        <w:t>bei CEN/CENELEC/ISO/IEC?</w:t>
      </w:r>
    </w:p>
    <w:p w14:paraId="1FA0A402" w14:textId="16EBDCE5" w:rsidR="007E4311" w:rsidRPr="00650258" w:rsidRDefault="008608F6" w:rsidP="00E57834">
      <w:pPr>
        <w:numPr>
          <w:ilvl w:val="1"/>
          <w:numId w:val="26"/>
        </w:numPr>
        <w:contextualSpacing/>
        <w:jc w:val="both"/>
        <w:rPr>
          <w:rFonts w:cstheme="minorHAnsi"/>
          <w:sz w:val="20"/>
          <w:szCs w:val="20"/>
        </w:rPr>
      </w:pPr>
      <w:r w:rsidRPr="00650258">
        <w:rPr>
          <w:rFonts w:cstheme="minorHAnsi"/>
          <w:sz w:val="20"/>
          <w:szCs w:val="20"/>
        </w:rPr>
        <w:t>Skizzieren der Markt- und gesellschaftlichen R</w:t>
      </w:r>
      <w:r w:rsidR="00650258">
        <w:rPr>
          <w:rFonts w:cstheme="minorHAnsi"/>
          <w:sz w:val="20"/>
          <w:szCs w:val="20"/>
        </w:rPr>
        <w:t>elevanz</w:t>
      </w:r>
    </w:p>
    <w:p w14:paraId="70C0AA4E" w14:textId="7418F90A" w:rsidR="007E4311" w:rsidRPr="00D96E7D" w:rsidRDefault="007E4311" w:rsidP="00A70037">
      <w:pPr>
        <w:pStyle w:val="Listenabsatz"/>
        <w:numPr>
          <w:ilvl w:val="0"/>
          <w:numId w:val="41"/>
        </w:numPr>
        <w:rPr>
          <w:rFonts w:cstheme="minorHAnsi"/>
          <w:b w:val="0"/>
        </w:rPr>
      </w:pPr>
      <w:r w:rsidRPr="00D96E7D">
        <w:rPr>
          <w:rFonts w:cstheme="minorHAnsi"/>
          <w:b w:val="0"/>
        </w:rPr>
        <w:t xml:space="preserve">Kompetenzen und Ressourcen des </w:t>
      </w:r>
      <w:r>
        <w:rPr>
          <w:rFonts w:cstheme="minorHAnsi"/>
          <w:b w:val="0"/>
        </w:rPr>
        <w:t>Bewerbers</w:t>
      </w:r>
      <w:r w:rsidR="008F091F">
        <w:rPr>
          <w:rFonts w:cstheme="minorHAnsi"/>
          <w:b w:val="0"/>
        </w:rPr>
        <w:t xml:space="preserve"> und seiner Partner</w:t>
      </w:r>
    </w:p>
    <w:p w14:paraId="034CB945" w14:textId="4EF285DD" w:rsidR="00E57834" w:rsidRDefault="007E4311" w:rsidP="00650258">
      <w:pPr>
        <w:numPr>
          <w:ilvl w:val="1"/>
          <w:numId w:val="26"/>
        </w:numPr>
        <w:contextualSpacing/>
        <w:jc w:val="both"/>
        <w:rPr>
          <w:rFonts w:cstheme="minorHAnsi"/>
          <w:sz w:val="20"/>
          <w:szCs w:val="20"/>
        </w:rPr>
      </w:pPr>
      <w:r w:rsidRPr="00D96E7D">
        <w:rPr>
          <w:rFonts w:cstheme="minorHAnsi"/>
          <w:sz w:val="20"/>
          <w:szCs w:val="20"/>
        </w:rPr>
        <w:t xml:space="preserve">Der </w:t>
      </w:r>
      <w:r>
        <w:rPr>
          <w:rFonts w:cstheme="minorHAnsi"/>
          <w:sz w:val="20"/>
          <w:szCs w:val="20"/>
        </w:rPr>
        <w:t>Bewerber</w:t>
      </w:r>
      <w:r w:rsidRPr="00D96E7D">
        <w:rPr>
          <w:rFonts w:cstheme="minorHAnsi"/>
          <w:sz w:val="20"/>
          <w:szCs w:val="20"/>
        </w:rPr>
        <w:t xml:space="preserve"> muss darlegen, dass er</w:t>
      </w:r>
      <w:r w:rsidR="008F091F">
        <w:rPr>
          <w:rFonts w:cstheme="minorHAnsi"/>
          <w:sz w:val="20"/>
          <w:szCs w:val="20"/>
        </w:rPr>
        <w:t>/seine Organisation und seine Partner</w:t>
      </w:r>
      <w:r w:rsidRPr="00D96E7D">
        <w:rPr>
          <w:rFonts w:cstheme="minorHAnsi"/>
          <w:sz w:val="20"/>
          <w:szCs w:val="20"/>
        </w:rPr>
        <w:t xml:space="preserve"> über die notwendige Kompetenz </w:t>
      </w:r>
      <w:r w:rsidR="008F091F" w:rsidRPr="00D96E7D">
        <w:rPr>
          <w:rFonts w:cstheme="minorHAnsi"/>
          <w:sz w:val="20"/>
          <w:szCs w:val="20"/>
        </w:rPr>
        <w:t>verfüg</w:t>
      </w:r>
      <w:r w:rsidR="008F091F">
        <w:rPr>
          <w:rFonts w:cstheme="minorHAnsi"/>
          <w:sz w:val="20"/>
          <w:szCs w:val="20"/>
        </w:rPr>
        <w:t>en</w:t>
      </w:r>
      <w:r w:rsidRPr="00D96E7D">
        <w:rPr>
          <w:rFonts w:cstheme="minorHAnsi"/>
          <w:sz w:val="20"/>
          <w:szCs w:val="20"/>
        </w:rPr>
        <w:t>, die vorgeschlagene Projektidee auch bearbeiten zu können. Ebenso müssen die zeitlichen, technologischen und sonstigen Ressourcen dafür vorhanden sein</w:t>
      </w:r>
      <w:r w:rsidR="00650258">
        <w:rPr>
          <w:rFonts w:cstheme="minorHAnsi"/>
          <w:sz w:val="20"/>
          <w:szCs w:val="20"/>
        </w:rPr>
        <w:t>.</w:t>
      </w:r>
    </w:p>
    <w:p w14:paraId="34635386" w14:textId="316C4709" w:rsidR="007E4311" w:rsidRDefault="008F091F" w:rsidP="00E57834">
      <w:pPr>
        <w:numPr>
          <w:ilvl w:val="0"/>
          <w:numId w:val="26"/>
        </w:numPr>
        <w:contextualSpacing/>
        <w:jc w:val="both"/>
        <w:rPr>
          <w:rFonts w:cstheme="minorHAnsi"/>
          <w:sz w:val="20"/>
          <w:szCs w:val="20"/>
        </w:rPr>
      </w:pPr>
      <w:proofErr w:type="spellStart"/>
      <w:r>
        <w:rPr>
          <w:rFonts w:cstheme="minorHAnsi"/>
          <w:sz w:val="20"/>
          <w:szCs w:val="20"/>
        </w:rPr>
        <w:t>Standardisierungsscope</w:t>
      </w:r>
      <w:proofErr w:type="spellEnd"/>
    </w:p>
    <w:p w14:paraId="2DC29547" w14:textId="469F9504" w:rsidR="008F091F" w:rsidRDefault="008F091F" w:rsidP="00E57834">
      <w:pPr>
        <w:numPr>
          <w:ilvl w:val="1"/>
          <w:numId w:val="26"/>
        </w:numPr>
        <w:contextualSpacing/>
        <w:jc w:val="both"/>
        <w:rPr>
          <w:rFonts w:cstheme="minorHAnsi"/>
          <w:sz w:val="20"/>
          <w:szCs w:val="20"/>
        </w:rPr>
      </w:pPr>
      <w:r>
        <w:rPr>
          <w:rFonts w:cstheme="minorHAnsi"/>
          <w:sz w:val="20"/>
          <w:szCs w:val="20"/>
        </w:rPr>
        <w:t>Bezug des Vorhabens zur Standardisierung: Anwendungsbereich des geplanten Standards</w:t>
      </w:r>
    </w:p>
    <w:p w14:paraId="61880C4D" w14:textId="40329628" w:rsidR="003B0013" w:rsidRDefault="003B0013" w:rsidP="00A70037">
      <w:pPr>
        <w:pStyle w:val="Listenabsatz"/>
        <w:numPr>
          <w:ilvl w:val="0"/>
          <w:numId w:val="41"/>
        </w:numPr>
        <w:rPr>
          <w:rFonts w:cstheme="minorHAnsi"/>
          <w:b w:val="0"/>
        </w:rPr>
      </w:pPr>
      <w:r>
        <w:rPr>
          <w:rFonts w:cstheme="minorHAnsi"/>
          <w:b w:val="0"/>
        </w:rPr>
        <w:t>Darstellung der Arbeitspakete</w:t>
      </w:r>
    </w:p>
    <w:p w14:paraId="6FB75C10" w14:textId="4534CD55" w:rsidR="00B33C7F" w:rsidRDefault="00B33C7F" w:rsidP="00B33C7F">
      <w:pPr>
        <w:pStyle w:val="Listenabsatz"/>
        <w:numPr>
          <w:ilvl w:val="0"/>
          <w:numId w:val="41"/>
        </w:numPr>
        <w:rPr>
          <w:rFonts w:cstheme="minorHAnsi"/>
          <w:b w:val="0"/>
        </w:rPr>
      </w:pPr>
      <w:r w:rsidRPr="00B33C7F">
        <w:rPr>
          <w:rFonts w:cstheme="minorHAnsi"/>
          <w:b w:val="0"/>
        </w:rPr>
        <w:t xml:space="preserve">Teilnahme an einem Pitch – persönlich oder als </w:t>
      </w:r>
      <w:r w:rsidR="008143AE">
        <w:rPr>
          <w:rFonts w:cstheme="minorHAnsi"/>
          <w:b w:val="0"/>
        </w:rPr>
        <w:t>Videobeitrag</w:t>
      </w:r>
      <w:r w:rsidR="008143AE" w:rsidRPr="00B33C7F">
        <w:rPr>
          <w:rFonts w:cstheme="minorHAnsi"/>
          <w:b w:val="0"/>
        </w:rPr>
        <w:t xml:space="preserve"> </w:t>
      </w:r>
      <w:r w:rsidRPr="00B33C7F">
        <w:rPr>
          <w:rFonts w:cstheme="minorHAnsi"/>
          <w:b w:val="0"/>
        </w:rPr>
        <w:t>(</w:t>
      </w:r>
      <w:r w:rsidR="00BD136F">
        <w:rPr>
          <w:rFonts w:cstheme="minorHAnsi"/>
          <w:b w:val="0"/>
        </w:rPr>
        <w:t>voraussichtlich mit einer Dauer von maximal</w:t>
      </w:r>
      <w:r w:rsidRPr="00B33C7F">
        <w:rPr>
          <w:rFonts w:cstheme="minorHAnsi"/>
          <w:b w:val="0"/>
        </w:rPr>
        <w:t xml:space="preserve"> </w:t>
      </w:r>
      <w:r w:rsidR="00BD136F">
        <w:rPr>
          <w:rFonts w:cstheme="minorHAnsi"/>
          <w:b w:val="0"/>
        </w:rPr>
        <w:t>drei</w:t>
      </w:r>
      <w:r w:rsidRPr="00B33C7F">
        <w:rPr>
          <w:rFonts w:cstheme="minorHAnsi"/>
          <w:b w:val="0"/>
        </w:rPr>
        <w:t xml:space="preserve"> Minuten)</w:t>
      </w:r>
    </w:p>
    <w:p w14:paraId="719A0641" w14:textId="3A136290" w:rsidR="007E4311" w:rsidRDefault="007E4311" w:rsidP="00B64290">
      <w:pPr>
        <w:jc w:val="both"/>
        <w:rPr>
          <w:b/>
          <w:sz w:val="20"/>
          <w:szCs w:val="20"/>
        </w:rPr>
      </w:pPr>
    </w:p>
    <w:p w14:paraId="3CEEE8E5" w14:textId="77777777" w:rsidR="00A633C4" w:rsidRPr="00B64290" w:rsidRDefault="00A633C4" w:rsidP="00B64290">
      <w:pPr>
        <w:jc w:val="both"/>
        <w:rPr>
          <w:b/>
          <w:sz w:val="20"/>
          <w:szCs w:val="20"/>
        </w:rPr>
      </w:pPr>
      <w:r w:rsidRPr="00B64290">
        <w:rPr>
          <w:b/>
          <w:sz w:val="20"/>
          <w:szCs w:val="20"/>
        </w:rPr>
        <w:t>4.3 Ideenbewertung</w:t>
      </w:r>
    </w:p>
    <w:p w14:paraId="346967A4" w14:textId="77777777" w:rsidR="00A633C4" w:rsidRDefault="00A633C4" w:rsidP="00B64290">
      <w:pPr>
        <w:jc w:val="both"/>
        <w:rPr>
          <w:sz w:val="20"/>
          <w:szCs w:val="20"/>
        </w:rPr>
      </w:pPr>
      <w:r w:rsidRPr="00A633C4">
        <w:rPr>
          <w:sz w:val="20"/>
          <w:szCs w:val="20"/>
        </w:rPr>
        <w:t>Die Bewertung erfolgt nach Ende der finalen Frist aufgrund der Auswahlkriterien nach Ziffer 4.2 durch:</w:t>
      </w:r>
    </w:p>
    <w:p w14:paraId="4AB9DF3C" w14:textId="7F693F5F" w:rsidR="005811F2" w:rsidRDefault="005811F2">
      <w:pPr>
        <w:spacing w:after="200" w:line="276" w:lineRule="auto"/>
        <w:rPr>
          <w:sz w:val="20"/>
          <w:szCs w:val="20"/>
        </w:rPr>
      </w:pPr>
      <w:r>
        <w:rPr>
          <w:sz w:val="20"/>
          <w:szCs w:val="20"/>
        </w:rPr>
        <w:br w:type="page"/>
      </w:r>
    </w:p>
    <w:p w14:paraId="443DF2F8" w14:textId="77777777" w:rsidR="00B33C7F" w:rsidRDefault="00B33C7F" w:rsidP="00B33C7F">
      <w:pPr>
        <w:pStyle w:val="Listenabsatz"/>
        <w:numPr>
          <w:ilvl w:val="0"/>
          <w:numId w:val="41"/>
        </w:numPr>
        <w:rPr>
          <w:rFonts w:cstheme="minorHAnsi"/>
          <w:b w:val="0"/>
        </w:rPr>
      </w:pPr>
      <w:bookmarkStart w:id="0" w:name="_GoBack"/>
      <w:bookmarkEnd w:id="0"/>
      <w:r w:rsidRPr="00A70037">
        <w:rPr>
          <w:rFonts w:cstheme="minorHAnsi"/>
          <w:b w:val="0"/>
        </w:rPr>
        <w:lastRenderedPageBreak/>
        <w:t>DIN</w:t>
      </w:r>
    </w:p>
    <w:p w14:paraId="179EE9BD" w14:textId="77777777" w:rsidR="00B33C7F" w:rsidRDefault="00B33C7F" w:rsidP="00B33C7F">
      <w:pPr>
        <w:pStyle w:val="Listenabsatz"/>
        <w:numPr>
          <w:ilvl w:val="1"/>
          <w:numId w:val="41"/>
        </w:numPr>
        <w:rPr>
          <w:rFonts w:cstheme="minorHAnsi"/>
          <w:b w:val="0"/>
        </w:rPr>
      </w:pPr>
      <w:r w:rsidRPr="00A70037">
        <w:rPr>
          <w:rFonts w:cstheme="minorHAnsi"/>
          <w:b w:val="0"/>
        </w:rPr>
        <w:t>Präsidialausschuss Forschung, Inno</w:t>
      </w:r>
      <w:r>
        <w:rPr>
          <w:rFonts w:cstheme="minorHAnsi"/>
          <w:b w:val="0"/>
        </w:rPr>
        <w:t>vation und Entwicklung (SO-FIE)</w:t>
      </w:r>
    </w:p>
    <w:p w14:paraId="4679C2BD" w14:textId="214E8B11" w:rsidR="00B33C7F" w:rsidRDefault="005F6855" w:rsidP="00B33C7F">
      <w:pPr>
        <w:pStyle w:val="Listenabsatz"/>
        <w:numPr>
          <w:ilvl w:val="1"/>
          <w:numId w:val="41"/>
        </w:numPr>
        <w:rPr>
          <w:rFonts w:cstheme="minorHAnsi"/>
          <w:b w:val="0"/>
        </w:rPr>
      </w:pPr>
      <w:r>
        <w:rPr>
          <w:rFonts w:cstheme="minorHAnsi"/>
          <w:b w:val="0"/>
        </w:rPr>
        <w:t>Gruppe Forschung und Transfer</w:t>
      </w:r>
    </w:p>
    <w:p w14:paraId="31C71EDF" w14:textId="1D0B4FD2" w:rsidR="00BD136F" w:rsidRPr="00A70037" w:rsidRDefault="008F7C92" w:rsidP="00B33C7F">
      <w:pPr>
        <w:pStyle w:val="Listenabsatz"/>
        <w:numPr>
          <w:ilvl w:val="1"/>
          <w:numId w:val="41"/>
        </w:numPr>
        <w:rPr>
          <w:rFonts w:cstheme="minorHAnsi"/>
          <w:b w:val="0"/>
        </w:rPr>
      </w:pPr>
      <w:r>
        <w:rPr>
          <w:rFonts w:cstheme="minorHAnsi"/>
          <w:b w:val="0"/>
        </w:rPr>
        <w:t>i</w:t>
      </w:r>
      <w:r w:rsidR="00BD136F">
        <w:rPr>
          <w:rFonts w:cstheme="minorHAnsi"/>
          <w:b w:val="0"/>
        </w:rPr>
        <w:t>n enger Abstimmung mit den Normenausschüssen</w:t>
      </w:r>
      <w:r>
        <w:rPr>
          <w:rFonts w:cstheme="minorHAnsi"/>
          <w:b w:val="0"/>
        </w:rPr>
        <w:t>/ zuständigen Bereichen</w:t>
      </w:r>
    </w:p>
    <w:p w14:paraId="484D548A" w14:textId="1BE9B6A8" w:rsidR="00356938" w:rsidRDefault="00362E45" w:rsidP="00356938">
      <w:pPr>
        <w:pStyle w:val="Listenabsatz"/>
        <w:numPr>
          <w:ilvl w:val="0"/>
          <w:numId w:val="41"/>
        </w:numPr>
        <w:rPr>
          <w:rFonts w:cstheme="minorHAnsi"/>
          <w:b w:val="0"/>
        </w:rPr>
      </w:pPr>
      <w:r w:rsidRPr="00362E45">
        <w:rPr>
          <w:rFonts w:cstheme="minorHAnsi"/>
          <w:b w:val="0"/>
        </w:rPr>
        <w:t>DKE</w:t>
      </w:r>
    </w:p>
    <w:p w14:paraId="0D760DEB" w14:textId="77DF3050" w:rsidR="00B33C7F" w:rsidRPr="00A70037" w:rsidRDefault="00B33C7F" w:rsidP="00B33C7F">
      <w:pPr>
        <w:pStyle w:val="Listenabsatz"/>
        <w:numPr>
          <w:ilvl w:val="1"/>
          <w:numId w:val="41"/>
        </w:numPr>
        <w:rPr>
          <w:rFonts w:cstheme="minorHAnsi"/>
          <w:b w:val="0"/>
        </w:rPr>
      </w:pPr>
      <w:r w:rsidRPr="00A70037">
        <w:rPr>
          <w:rFonts w:cstheme="minorHAnsi"/>
          <w:b w:val="0"/>
        </w:rPr>
        <w:t>Beraterkreis Technologie (BKT)</w:t>
      </w:r>
    </w:p>
    <w:p w14:paraId="05009B29" w14:textId="75DA4614" w:rsidR="00B33C7F" w:rsidRDefault="00B33C7F" w:rsidP="00B33C7F">
      <w:pPr>
        <w:pStyle w:val="Listenabsatz"/>
        <w:numPr>
          <w:ilvl w:val="1"/>
          <w:numId w:val="41"/>
        </w:numPr>
        <w:rPr>
          <w:rFonts w:cstheme="minorHAnsi"/>
          <w:b w:val="0"/>
        </w:rPr>
      </w:pPr>
      <w:r>
        <w:rPr>
          <w:rFonts w:cstheme="minorHAnsi"/>
          <w:b w:val="0"/>
        </w:rPr>
        <w:t>Bereich Innovationen</w:t>
      </w:r>
    </w:p>
    <w:p w14:paraId="51BF5989" w14:textId="78834BDB" w:rsidR="005C00AF" w:rsidRPr="005C00AF" w:rsidRDefault="005C00AF" w:rsidP="005C00AF">
      <w:pPr>
        <w:pStyle w:val="Listenabsatz"/>
        <w:numPr>
          <w:ilvl w:val="1"/>
          <w:numId w:val="41"/>
        </w:numPr>
        <w:rPr>
          <w:rFonts w:cstheme="minorHAnsi"/>
          <w:b w:val="0"/>
        </w:rPr>
      </w:pPr>
      <w:r w:rsidRPr="005C00AF">
        <w:rPr>
          <w:rFonts w:cstheme="minorHAnsi"/>
          <w:b w:val="0"/>
        </w:rPr>
        <w:t>in enger Abstimmung mit den Nor</w:t>
      </w:r>
      <w:r w:rsidR="009C719C">
        <w:rPr>
          <w:rFonts w:cstheme="minorHAnsi"/>
          <w:b w:val="0"/>
        </w:rPr>
        <w:t>mungsgremien und VDE-Ausschüssen</w:t>
      </w:r>
    </w:p>
    <w:p w14:paraId="1D5FAEB1" w14:textId="77777777" w:rsidR="00B64290" w:rsidRPr="00A633C4" w:rsidRDefault="00B64290" w:rsidP="00B64290">
      <w:pPr>
        <w:jc w:val="both"/>
        <w:rPr>
          <w:sz w:val="20"/>
          <w:szCs w:val="20"/>
        </w:rPr>
      </w:pPr>
    </w:p>
    <w:p w14:paraId="7ABD7B16" w14:textId="77777777" w:rsidR="00A633C4" w:rsidRPr="00B64290" w:rsidRDefault="00A633C4" w:rsidP="00B64290">
      <w:pPr>
        <w:jc w:val="both"/>
        <w:rPr>
          <w:b/>
          <w:sz w:val="20"/>
          <w:szCs w:val="20"/>
        </w:rPr>
      </w:pPr>
      <w:r w:rsidRPr="00B64290">
        <w:rPr>
          <w:b/>
          <w:sz w:val="20"/>
          <w:szCs w:val="20"/>
        </w:rPr>
        <w:t>4.</w:t>
      </w:r>
      <w:r w:rsidR="004B190C">
        <w:rPr>
          <w:b/>
          <w:sz w:val="20"/>
          <w:szCs w:val="20"/>
        </w:rPr>
        <w:t>4</w:t>
      </w:r>
      <w:r w:rsidR="004B190C" w:rsidRPr="00B64290">
        <w:rPr>
          <w:b/>
          <w:sz w:val="20"/>
          <w:szCs w:val="20"/>
        </w:rPr>
        <w:t xml:space="preserve"> </w:t>
      </w:r>
      <w:r w:rsidRPr="00B64290">
        <w:rPr>
          <w:b/>
          <w:sz w:val="20"/>
          <w:szCs w:val="20"/>
        </w:rPr>
        <w:t>Antragsprüfung</w:t>
      </w:r>
    </w:p>
    <w:p w14:paraId="6418B0AF" w14:textId="632ECF9F" w:rsidR="00A633C4" w:rsidRPr="00A633C4" w:rsidRDefault="00702BCF" w:rsidP="00B64290">
      <w:pPr>
        <w:jc w:val="both"/>
        <w:rPr>
          <w:sz w:val="20"/>
          <w:szCs w:val="20"/>
        </w:rPr>
      </w:pPr>
      <w:r>
        <w:rPr>
          <w:sz w:val="20"/>
          <w:szCs w:val="20"/>
        </w:rPr>
        <w:t>Nach Ablauf der Einreichungsfrist</w:t>
      </w:r>
      <w:r w:rsidR="00A633C4" w:rsidRPr="00A633C4">
        <w:rPr>
          <w:sz w:val="20"/>
          <w:szCs w:val="20"/>
        </w:rPr>
        <w:t xml:space="preserve"> finden eine DIN</w:t>
      </w:r>
      <w:r w:rsidR="00335C0E">
        <w:rPr>
          <w:sz w:val="20"/>
          <w:szCs w:val="20"/>
        </w:rPr>
        <w:t>/</w:t>
      </w:r>
      <w:r w:rsidR="00362E45" w:rsidRPr="008450DF">
        <w:rPr>
          <w:sz w:val="20"/>
          <w:szCs w:val="20"/>
        </w:rPr>
        <w:t>DKE</w:t>
      </w:r>
      <w:r w:rsidR="00A633C4" w:rsidRPr="00A633C4">
        <w:rPr>
          <w:sz w:val="20"/>
          <w:szCs w:val="20"/>
        </w:rPr>
        <w:t xml:space="preserve">-interne Sichtung der </w:t>
      </w:r>
      <w:r w:rsidR="00A70037">
        <w:rPr>
          <w:sz w:val="20"/>
          <w:szCs w:val="20"/>
        </w:rPr>
        <w:t>Projektskizzen</w:t>
      </w:r>
      <w:r w:rsidR="00A633C4" w:rsidRPr="00A633C4">
        <w:rPr>
          <w:sz w:val="20"/>
          <w:szCs w:val="20"/>
        </w:rPr>
        <w:t xml:space="preserve"> und die finale Zuordnung zu den</w:t>
      </w:r>
      <w:r w:rsidR="00B64290">
        <w:rPr>
          <w:sz w:val="20"/>
          <w:szCs w:val="20"/>
        </w:rPr>
        <w:t xml:space="preserve"> </w:t>
      </w:r>
      <w:r w:rsidR="00A633C4" w:rsidRPr="00A633C4">
        <w:rPr>
          <w:sz w:val="20"/>
          <w:szCs w:val="20"/>
        </w:rPr>
        <w:t>entsprechenden Normenausschüssen statt. Die endgültige Entscheidung über die von DIN</w:t>
      </w:r>
      <w:r w:rsidR="00B64290">
        <w:rPr>
          <w:sz w:val="20"/>
          <w:szCs w:val="20"/>
        </w:rPr>
        <w:t xml:space="preserve"> </w:t>
      </w:r>
      <w:r w:rsidR="00A633C4" w:rsidRPr="00A633C4">
        <w:rPr>
          <w:sz w:val="20"/>
          <w:szCs w:val="20"/>
        </w:rPr>
        <w:t>geförderten Projekte obliegt dem Vorstand von DIN. Über die Förderung der Projekte aus dem</w:t>
      </w:r>
      <w:r w:rsidR="00B64290">
        <w:rPr>
          <w:sz w:val="20"/>
          <w:szCs w:val="20"/>
        </w:rPr>
        <w:t xml:space="preserve"> </w:t>
      </w:r>
      <w:r w:rsidR="00A633C4" w:rsidRPr="00A633C4">
        <w:rPr>
          <w:sz w:val="20"/>
          <w:szCs w:val="20"/>
        </w:rPr>
        <w:t xml:space="preserve">elektrotechnischen Bereich entscheidet </w:t>
      </w:r>
      <w:r w:rsidR="00362E45" w:rsidRPr="008450DF">
        <w:rPr>
          <w:sz w:val="20"/>
          <w:szCs w:val="20"/>
        </w:rPr>
        <w:t>DKE</w:t>
      </w:r>
      <w:r w:rsidR="00A633C4" w:rsidRPr="00A633C4">
        <w:rPr>
          <w:sz w:val="20"/>
          <w:szCs w:val="20"/>
        </w:rPr>
        <w:t xml:space="preserve">. DIN und </w:t>
      </w:r>
      <w:r w:rsidR="00362E45" w:rsidRPr="008450DF">
        <w:rPr>
          <w:sz w:val="20"/>
          <w:szCs w:val="20"/>
        </w:rPr>
        <w:t>DKE</w:t>
      </w:r>
      <w:r w:rsidR="00A633C4" w:rsidRPr="00A633C4">
        <w:rPr>
          <w:sz w:val="20"/>
          <w:szCs w:val="20"/>
        </w:rPr>
        <w:t xml:space="preserve"> sind in ihrer Entscheidung frei; auf die</w:t>
      </w:r>
      <w:r w:rsidR="00335C0E">
        <w:rPr>
          <w:sz w:val="20"/>
          <w:szCs w:val="20"/>
        </w:rPr>
        <w:t xml:space="preserve"> </w:t>
      </w:r>
      <w:r w:rsidR="00A633C4" w:rsidRPr="00A633C4">
        <w:rPr>
          <w:sz w:val="20"/>
          <w:szCs w:val="20"/>
        </w:rPr>
        <w:t>Gewährung der Fördermittel besteht insoweit kein Anspruch.</w:t>
      </w:r>
    </w:p>
    <w:p w14:paraId="223F10FA" w14:textId="77777777" w:rsidR="00B64290" w:rsidRDefault="00B64290" w:rsidP="00B64290">
      <w:pPr>
        <w:jc w:val="both"/>
        <w:rPr>
          <w:sz w:val="20"/>
          <w:szCs w:val="20"/>
        </w:rPr>
      </w:pPr>
    </w:p>
    <w:p w14:paraId="687B13C5" w14:textId="77777777" w:rsidR="00A633C4" w:rsidRPr="00B64290" w:rsidRDefault="00A633C4" w:rsidP="00836484">
      <w:pPr>
        <w:keepNext/>
        <w:jc w:val="both"/>
        <w:rPr>
          <w:b/>
          <w:sz w:val="20"/>
          <w:szCs w:val="20"/>
        </w:rPr>
      </w:pPr>
      <w:r w:rsidRPr="00B64290">
        <w:rPr>
          <w:b/>
          <w:sz w:val="20"/>
          <w:szCs w:val="20"/>
        </w:rPr>
        <w:t>4.</w:t>
      </w:r>
      <w:r w:rsidR="004B190C">
        <w:rPr>
          <w:b/>
          <w:sz w:val="20"/>
          <w:szCs w:val="20"/>
        </w:rPr>
        <w:t>5</w:t>
      </w:r>
      <w:r w:rsidR="004B190C" w:rsidRPr="00B64290">
        <w:rPr>
          <w:b/>
          <w:sz w:val="20"/>
          <w:szCs w:val="20"/>
        </w:rPr>
        <w:t xml:space="preserve"> </w:t>
      </w:r>
      <w:r w:rsidRPr="00B64290">
        <w:rPr>
          <w:b/>
          <w:sz w:val="20"/>
          <w:szCs w:val="20"/>
        </w:rPr>
        <w:t>Bewilligung der Förderung</w:t>
      </w:r>
    </w:p>
    <w:p w14:paraId="54B25B4F" w14:textId="50893CE7" w:rsidR="00B45F11" w:rsidRDefault="00A633C4" w:rsidP="00836484">
      <w:pPr>
        <w:keepNext/>
        <w:jc w:val="both"/>
        <w:rPr>
          <w:sz w:val="20"/>
          <w:szCs w:val="20"/>
        </w:rPr>
      </w:pPr>
      <w:r w:rsidRPr="00A633C4">
        <w:rPr>
          <w:sz w:val="20"/>
          <w:szCs w:val="20"/>
        </w:rPr>
        <w:t xml:space="preserve">Im Falle der Bewilligung der Förderung wird dem Bewerber </w:t>
      </w:r>
      <w:r w:rsidR="00805F13">
        <w:rPr>
          <w:sz w:val="20"/>
          <w:szCs w:val="20"/>
        </w:rPr>
        <w:t xml:space="preserve">(Auftragnehmer) </w:t>
      </w:r>
      <w:r w:rsidRPr="00A633C4">
        <w:rPr>
          <w:sz w:val="20"/>
          <w:szCs w:val="20"/>
        </w:rPr>
        <w:t xml:space="preserve">von DIN </w:t>
      </w:r>
      <w:r w:rsidR="00335C0E">
        <w:rPr>
          <w:sz w:val="20"/>
          <w:szCs w:val="20"/>
        </w:rPr>
        <w:t xml:space="preserve">oder </w:t>
      </w:r>
      <w:r w:rsidR="00362E45" w:rsidRPr="008450DF">
        <w:rPr>
          <w:sz w:val="20"/>
          <w:szCs w:val="20"/>
        </w:rPr>
        <w:t>DKE</w:t>
      </w:r>
      <w:r w:rsidR="00335C0E">
        <w:rPr>
          <w:sz w:val="20"/>
          <w:szCs w:val="20"/>
        </w:rPr>
        <w:t xml:space="preserve"> </w:t>
      </w:r>
      <w:r w:rsidR="007014AB">
        <w:rPr>
          <w:sz w:val="20"/>
          <w:szCs w:val="20"/>
        </w:rPr>
        <w:t xml:space="preserve">(Auftraggeber) </w:t>
      </w:r>
      <w:r w:rsidRPr="00A633C4">
        <w:rPr>
          <w:sz w:val="20"/>
          <w:szCs w:val="20"/>
        </w:rPr>
        <w:t>ein Forschungs- und</w:t>
      </w:r>
      <w:r w:rsidR="00B64290">
        <w:rPr>
          <w:sz w:val="20"/>
          <w:szCs w:val="20"/>
        </w:rPr>
        <w:t xml:space="preserve"> </w:t>
      </w:r>
      <w:r w:rsidRPr="00A633C4">
        <w:rPr>
          <w:sz w:val="20"/>
          <w:szCs w:val="20"/>
        </w:rPr>
        <w:t>Entwicklungsvertrag angeboten. Die Förderung setzt voraus, dass der Bewerber das Angebot</w:t>
      </w:r>
      <w:r w:rsidR="00B64290">
        <w:rPr>
          <w:sz w:val="20"/>
          <w:szCs w:val="20"/>
        </w:rPr>
        <w:t xml:space="preserve"> </w:t>
      </w:r>
      <w:r w:rsidRPr="00A633C4">
        <w:rPr>
          <w:sz w:val="20"/>
          <w:szCs w:val="20"/>
        </w:rPr>
        <w:t>annimmt. Alle sonstigen Zusagen oder Vorabmitteilungen von Beschlussfassungen der</w:t>
      </w:r>
      <w:r w:rsidR="00B64290">
        <w:rPr>
          <w:sz w:val="20"/>
          <w:szCs w:val="20"/>
        </w:rPr>
        <w:t xml:space="preserve"> </w:t>
      </w:r>
      <w:r w:rsidRPr="00A633C4">
        <w:rPr>
          <w:sz w:val="20"/>
          <w:szCs w:val="20"/>
        </w:rPr>
        <w:t>Entscheidungsgremien bleiben unverbindlich.</w:t>
      </w:r>
    </w:p>
    <w:p w14:paraId="5965D15F" w14:textId="77777777" w:rsidR="00A51F4F" w:rsidRDefault="00A51F4F" w:rsidP="00836484">
      <w:pPr>
        <w:keepNext/>
        <w:jc w:val="both"/>
        <w:rPr>
          <w:sz w:val="20"/>
          <w:szCs w:val="20"/>
        </w:rPr>
      </w:pPr>
    </w:p>
    <w:p w14:paraId="321E0407" w14:textId="77777777" w:rsidR="00A51F4F" w:rsidRPr="00A51F4F" w:rsidRDefault="00A51F4F" w:rsidP="00A51F4F">
      <w:pPr>
        <w:keepNext/>
        <w:jc w:val="both"/>
        <w:rPr>
          <w:b/>
          <w:sz w:val="20"/>
          <w:szCs w:val="20"/>
        </w:rPr>
      </w:pPr>
      <w:r>
        <w:rPr>
          <w:b/>
          <w:sz w:val="20"/>
          <w:szCs w:val="20"/>
        </w:rPr>
        <w:t>5</w:t>
      </w:r>
      <w:r w:rsidR="002F7D3F">
        <w:rPr>
          <w:b/>
          <w:sz w:val="20"/>
          <w:szCs w:val="20"/>
        </w:rPr>
        <w:t>.</w:t>
      </w:r>
      <w:r>
        <w:rPr>
          <w:b/>
          <w:sz w:val="20"/>
          <w:szCs w:val="20"/>
        </w:rPr>
        <w:t xml:space="preserve"> </w:t>
      </w:r>
      <w:r w:rsidRPr="00A51F4F">
        <w:rPr>
          <w:b/>
          <w:sz w:val="20"/>
          <w:szCs w:val="20"/>
        </w:rPr>
        <w:t>Berichtswesen</w:t>
      </w:r>
    </w:p>
    <w:p w14:paraId="448D4434" w14:textId="10BA4257" w:rsidR="00A51F4F" w:rsidRDefault="00335C0E" w:rsidP="00A51F4F">
      <w:pPr>
        <w:keepNext/>
        <w:jc w:val="both"/>
        <w:rPr>
          <w:sz w:val="20"/>
          <w:szCs w:val="20"/>
        </w:rPr>
      </w:pPr>
      <w:r>
        <w:rPr>
          <w:sz w:val="20"/>
          <w:szCs w:val="20"/>
        </w:rPr>
        <w:t>D</w:t>
      </w:r>
      <w:r w:rsidR="00A51F4F" w:rsidRPr="00A51F4F">
        <w:rPr>
          <w:sz w:val="20"/>
          <w:szCs w:val="20"/>
        </w:rPr>
        <w:t xml:space="preserve">er </w:t>
      </w:r>
      <w:r w:rsidR="00702BCF">
        <w:rPr>
          <w:sz w:val="20"/>
          <w:szCs w:val="20"/>
        </w:rPr>
        <w:t>Auftragnehmer</w:t>
      </w:r>
      <w:r w:rsidR="00A51F4F" w:rsidRPr="00A51F4F">
        <w:rPr>
          <w:sz w:val="20"/>
          <w:szCs w:val="20"/>
        </w:rPr>
        <w:t xml:space="preserve"> </w:t>
      </w:r>
      <w:r>
        <w:rPr>
          <w:sz w:val="20"/>
          <w:szCs w:val="20"/>
        </w:rPr>
        <w:t xml:space="preserve">muss </w:t>
      </w:r>
      <w:r w:rsidR="007014AB">
        <w:rPr>
          <w:sz w:val="20"/>
          <w:szCs w:val="20"/>
        </w:rPr>
        <w:t>dem Auftraggeber</w:t>
      </w:r>
      <w:r>
        <w:rPr>
          <w:sz w:val="20"/>
          <w:szCs w:val="20"/>
        </w:rPr>
        <w:t xml:space="preserve"> </w:t>
      </w:r>
      <w:r w:rsidR="00861C50">
        <w:rPr>
          <w:sz w:val="20"/>
          <w:szCs w:val="20"/>
        </w:rPr>
        <w:t xml:space="preserve">halbjährig </w:t>
      </w:r>
      <w:r w:rsidR="00A51F4F" w:rsidRPr="00A51F4F">
        <w:rPr>
          <w:sz w:val="20"/>
          <w:szCs w:val="20"/>
        </w:rPr>
        <w:t xml:space="preserve">einen schriftlichen Bericht </w:t>
      </w:r>
      <w:r w:rsidR="007014AB">
        <w:rPr>
          <w:sz w:val="20"/>
          <w:szCs w:val="20"/>
        </w:rPr>
        <w:t xml:space="preserve">im Word-Format </w:t>
      </w:r>
      <w:r w:rsidR="00A51F4F" w:rsidRPr="00A51F4F">
        <w:rPr>
          <w:sz w:val="20"/>
          <w:szCs w:val="20"/>
        </w:rPr>
        <w:t xml:space="preserve">über den Stand der Forschungs- und Entwicklungsarbeiten übergeben. Weiterhin wird der </w:t>
      </w:r>
      <w:r w:rsidR="00702BCF">
        <w:rPr>
          <w:sz w:val="20"/>
          <w:szCs w:val="20"/>
        </w:rPr>
        <w:t>Auftragnehmer</w:t>
      </w:r>
      <w:r w:rsidR="00702BCF" w:rsidRPr="00A51F4F">
        <w:rPr>
          <w:sz w:val="20"/>
          <w:szCs w:val="20"/>
        </w:rPr>
        <w:t xml:space="preserve"> </w:t>
      </w:r>
      <w:r w:rsidR="007014AB">
        <w:rPr>
          <w:sz w:val="20"/>
          <w:szCs w:val="20"/>
        </w:rPr>
        <w:t xml:space="preserve">dem Auftraggeber </w:t>
      </w:r>
      <w:r w:rsidR="00A51F4F" w:rsidRPr="00A51F4F">
        <w:rPr>
          <w:sz w:val="20"/>
          <w:szCs w:val="20"/>
        </w:rPr>
        <w:t>die bisher erzielten Forschungs- und Entwicklungsergebnisse auf Anfordern mündlich präsentieren und erläutern.</w:t>
      </w:r>
    </w:p>
    <w:p w14:paraId="7A7E598D" w14:textId="77777777" w:rsidR="00A51F4F" w:rsidRPr="00A51F4F" w:rsidRDefault="00A51F4F" w:rsidP="00095EE9">
      <w:pPr>
        <w:jc w:val="both"/>
        <w:rPr>
          <w:sz w:val="20"/>
          <w:szCs w:val="20"/>
        </w:rPr>
      </w:pPr>
    </w:p>
    <w:p w14:paraId="5C3E6E2E" w14:textId="539ACBDF" w:rsidR="00A51F4F" w:rsidRDefault="00A51F4F" w:rsidP="00095EE9">
      <w:pPr>
        <w:jc w:val="both"/>
        <w:rPr>
          <w:sz w:val="20"/>
          <w:szCs w:val="20"/>
        </w:rPr>
      </w:pPr>
      <w:r w:rsidRPr="00A51F4F">
        <w:rPr>
          <w:sz w:val="20"/>
          <w:szCs w:val="20"/>
        </w:rPr>
        <w:t xml:space="preserve">Der </w:t>
      </w:r>
      <w:r w:rsidR="00702BCF">
        <w:rPr>
          <w:sz w:val="20"/>
          <w:szCs w:val="20"/>
        </w:rPr>
        <w:t>Auftragnehmer</w:t>
      </w:r>
      <w:r w:rsidR="00702BCF" w:rsidRPr="00A51F4F">
        <w:rPr>
          <w:sz w:val="20"/>
          <w:szCs w:val="20"/>
        </w:rPr>
        <w:t xml:space="preserve"> </w:t>
      </w:r>
      <w:r w:rsidRPr="00A51F4F">
        <w:rPr>
          <w:sz w:val="20"/>
          <w:szCs w:val="20"/>
        </w:rPr>
        <w:t>verpflichtet sich außerdem</w:t>
      </w:r>
      <w:r w:rsidR="00696BC9">
        <w:rPr>
          <w:sz w:val="20"/>
          <w:szCs w:val="20"/>
        </w:rPr>
        <w:t xml:space="preserve"> auf Nachfrage des Auftraggebers</w:t>
      </w:r>
      <w:r w:rsidRPr="00A51F4F">
        <w:rPr>
          <w:sz w:val="20"/>
          <w:szCs w:val="20"/>
        </w:rPr>
        <w:t xml:space="preserve"> </w:t>
      </w:r>
      <w:r w:rsidR="007014AB">
        <w:rPr>
          <w:sz w:val="20"/>
          <w:szCs w:val="20"/>
        </w:rPr>
        <w:t>einen umfassenden</w:t>
      </w:r>
      <w:r w:rsidRPr="00A51F4F">
        <w:rPr>
          <w:sz w:val="20"/>
          <w:szCs w:val="20"/>
        </w:rPr>
        <w:t xml:space="preserve"> Abschlussbericht </w:t>
      </w:r>
      <w:r w:rsidR="00696BC9">
        <w:rPr>
          <w:sz w:val="20"/>
          <w:szCs w:val="20"/>
        </w:rPr>
        <w:t>zu erstellen,</w:t>
      </w:r>
      <w:r w:rsidRPr="00A51F4F">
        <w:rPr>
          <w:sz w:val="20"/>
          <w:szCs w:val="20"/>
        </w:rPr>
        <w:t xml:space="preserve"> in dem die Projektergebnisse und die damit verbundenen Arbeiten dokumentiert werden.</w:t>
      </w:r>
    </w:p>
    <w:p w14:paraId="6215D392" w14:textId="77777777" w:rsidR="001D3685" w:rsidRPr="00A51F4F" w:rsidRDefault="001D3685" w:rsidP="00A51F4F">
      <w:pPr>
        <w:keepNext/>
        <w:jc w:val="both"/>
        <w:rPr>
          <w:sz w:val="20"/>
          <w:szCs w:val="20"/>
        </w:rPr>
      </w:pPr>
    </w:p>
    <w:p w14:paraId="7A62615A" w14:textId="77777777" w:rsidR="00A51F4F" w:rsidRPr="00A51F4F" w:rsidRDefault="00A51F4F" w:rsidP="00A51F4F">
      <w:pPr>
        <w:keepNext/>
        <w:jc w:val="both"/>
        <w:rPr>
          <w:b/>
          <w:sz w:val="20"/>
          <w:szCs w:val="20"/>
        </w:rPr>
      </w:pPr>
      <w:r>
        <w:rPr>
          <w:b/>
          <w:sz w:val="20"/>
          <w:szCs w:val="20"/>
        </w:rPr>
        <w:t>6</w:t>
      </w:r>
      <w:r w:rsidR="002F7D3F">
        <w:rPr>
          <w:b/>
          <w:sz w:val="20"/>
          <w:szCs w:val="20"/>
        </w:rPr>
        <w:t>.</w:t>
      </w:r>
      <w:r>
        <w:rPr>
          <w:b/>
          <w:sz w:val="20"/>
          <w:szCs w:val="20"/>
        </w:rPr>
        <w:t xml:space="preserve"> </w:t>
      </w:r>
      <w:r w:rsidRPr="00A51F4F">
        <w:rPr>
          <w:b/>
          <w:sz w:val="20"/>
          <w:szCs w:val="20"/>
        </w:rPr>
        <w:t>Nutzungsrechte/Veröffentlichungen</w:t>
      </w:r>
    </w:p>
    <w:p w14:paraId="2B3DA751" w14:textId="69A21E51" w:rsidR="00731F01" w:rsidRPr="007962AB" w:rsidRDefault="00731F01" w:rsidP="007962AB">
      <w:pPr>
        <w:jc w:val="both"/>
        <w:rPr>
          <w:sz w:val="20"/>
          <w:szCs w:val="20"/>
        </w:rPr>
      </w:pPr>
      <w:bookmarkStart w:id="1" w:name="_Ref483576113"/>
      <w:r w:rsidRPr="007962AB">
        <w:rPr>
          <w:sz w:val="20"/>
          <w:szCs w:val="20"/>
        </w:rPr>
        <w:t>Der Auftraggeber plant, die bei der Durchführung der Forschungs- und Entwicklungsarbeiten vom Auftragnehmer erbrachten Berichte (insbesondere Gutachten, Konzepte, Studien, Protokolle, Zwischenbericht</w:t>
      </w:r>
      <w:r w:rsidR="007014AB" w:rsidRPr="007962AB">
        <w:rPr>
          <w:sz w:val="20"/>
          <w:szCs w:val="20"/>
        </w:rPr>
        <w:t>e</w:t>
      </w:r>
      <w:r w:rsidRPr="007962AB">
        <w:rPr>
          <w:sz w:val="20"/>
          <w:szCs w:val="20"/>
        </w:rPr>
        <w:t xml:space="preserve">, Abschlussbericht und sonstige urheberrechtlich geschützte Leistungen einschließlich der Entwürfe, nicht jedoch das darin verkörperte oder den Berichten </w:t>
      </w:r>
      <w:proofErr w:type="gramStart"/>
      <w:r w:rsidRPr="007962AB">
        <w:rPr>
          <w:sz w:val="20"/>
          <w:szCs w:val="20"/>
        </w:rPr>
        <w:t>zugrunde liegende</w:t>
      </w:r>
      <w:proofErr w:type="gramEnd"/>
      <w:r w:rsidRPr="007962AB">
        <w:rPr>
          <w:sz w:val="20"/>
          <w:szCs w:val="20"/>
        </w:rPr>
        <w:t xml:space="preserve"> Know-how) in der Normung und Standardisierung zu nutzen. Die urheberrechtliche Nutzungsrechtsübertragung betrifft deswegen keine gewerblichen Schutzrechte (insbesondere Patente) oder das Know-how (das Wissen, die Erfahrungen oder die Erkenntnisse), </w:t>
      </w:r>
      <w:proofErr w:type="gramStart"/>
      <w:r w:rsidRPr="007962AB">
        <w:rPr>
          <w:sz w:val="20"/>
          <w:szCs w:val="20"/>
        </w:rPr>
        <w:t>das</w:t>
      </w:r>
      <w:proofErr w:type="gramEnd"/>
      <w:r w:rsidRPr="007962AB">
        <w:rPr>
          <w:sz w:val="20"/>
          <w:szCs w:val="20"/>
        </w:rPr>
        <w:t xml:space="preserve"> den Berichten zugrunde liegt. De</w:t>
      </w:r>
      <w:r w:rsidR="0090090C" w:rsidRPr="007962AB">
        <w:rPr>
          <w:sz w:val="20"/>
          <w:szCs w:val="20"/>
        </w:rPr>
        <w:t>m</w:t>
      </w:r>
      <w:r w:rsidRPr="007962AB">
        <w:rPr>
          <w:sz w:val="20"/>
          <w:szCs w:val="20"/>
        </w:rPr>
        <w:t xml:space="preserve"> Auftragnehmer bleibt frei, </w:t>
      </w:r>
      <w:proofErr w:type="gramStart"/>
      <w:r w:rsidRPr="007962AB">
        <w:rPr>
          <w:sz w:val="20"/>
          <w:szCs w:val="20"/>
        </w:rPr>
        <w:t>das</w:t>
      </w:r>
      <w:proofErr w:type="gramEnd"/>
      <w:r w:rsidRPr="007962AB">
        <w:rPr>
          <w:sz w:val="20"/>
          <w:szCs w:val="20"/>
        </w:rPr>
        <w:t xml:space="preserve"> den Berichten zugrunde liegende Know-how zu nutzen, zu verwerten und weiter zu entwickeln, soweit dies die Verwertung der Berichte durch den Auftraggeber – insbesondere im Rahmen der Normungs- und Standardisierungsarbeit – nicht gefährdet.</w:t>
      </w:r>
      <w:bookmarkEnd w:id="1"/>
    </w:p>
    <w:p w14:paraId="77489E5F" w14:textId="77777777" w:rsidR="0090090C" w:rsidRPr="00A51F4F" w:rsidRDefault="0090090C" w:rsidP="0090090C">
      <w:pPr>
        <w:keepNext/>
        <w:jc w:val="both"/>
        <w:rPr>
          <w:sz w:val="20"/>
          <w:szCs w:val="20"/>
        </w:rPr>
      </w:pPr>
    </w:p>
    <w:p w14:paraId="37F09B72" w14:textId="77777777" w:rsidR="005672F6" w:rsidRPr="001D3685" w:rsidRDefault="005672F6" w:rsidP="00A51F4F">
      <w:pPr>
        <w:keepNext/>
        <w:jc w:val="both"/>
        <w:rPr>
          <w:b/>
          <w:sz w:val="20"/>
          <w:szCs w:val="20"/>
        </w:rPr>
      </w:pPr>
      <w:r w:rsidRPr="001D3685">
        <w:rPr>
          <w:b/>
          <w:sz w:val="20"/>
          <w:szCs w:val="20"/>
        </w:rPr>
        <w:t>7</w:t>
      </w:r>
      <w:r w:rsidR="002F7D3F">
        <w:rPr>
          <w:b/>
          <w:sz w:val="20"/>
          <w:szCs w:val="20"/>
        </w:rPr>
        <w:t>.</w:t>
      </w:r>
      <w:r w:rsidRPr="001D3685">
        <w:rPr>
          <w:b/>
          <w:sz w:val="20"/>
          <w:szCs w:val="20"/>
        </w:rPr>
        <w:t xml:space="preserve"> Kommunikation /Promotion</w:t>
      </w:r>
    </w:p>
    <w:p w14:paraId="248844D9" w14:textId="3DF7472B" w:rsidR="005672F6" w:rsidRPr="00A51F4F" w:rsidRDefault="00095EE9" w:rsidP="00A51F4F">
      <w:pPr>
        <w:keepNext/>
        <w:jc w:val="both"/>
        <w:rPr>
          <w:sz w:val="20"/>
          <w:szCs w:val="20"/>
        </w:rPr>
      </w:pPr>
      <w:r>
        <w:rPr>
          <w:sz w:val="20"/>
          <w:szCs w:val="20"/>
        </w:rPr>
        <w:t>Nach vorheriger Abstimmung steht d</w:t>
      </w:r>
      <w:r w:rsidR="00197AAB" w:rsidRPr="00197AAB">
        <w:rPr>
          <w:sz w:val="20"/>
          <w:szCs w:val="20"/>
        </w:rPr>
        <w:t>er Auftragnehmer während der Projektlaufzeit dem Auftraggeber grundsätzlich für bis zu fünf Kommunikations-/Promotion-Maßnahmen zur Verfügung.</w:t>
      </w:r>
      <w:r w:rsidR="005672F6">
        <w:rPr>
          <w:sz w:val="20"/>
          <w:szCs w:val="20"/>
        </w:rPr>
        <w:t xml:space="preserve"> Dazu kann etwa das Mitwirken an einem Pitch, ein Vortrag auf einer Messe (z. B. HMI), die Mitwirkung an der DIN-Innovationskonferenz</w:t>
      </w:r>
      <w:r w:rsidR="0002311C">
        <w:rPr>
          <w:sz w:val="20"/>
          <w:szCs w:val="20"/>
        </w:rPr>
        <w:t xml:space="preserve"> bzw. dem </w:t>
      </w:r>
      <w:r w:rsidR="00ED0C54" w:rsidRPr="008450DF">
        <w:rPr>
          <w:sz w:val="20"/>
          <w:szCs w:val="20"/>
        </w:rPr>
        <w:t>DKE</w:t>
      </w:r>
      <w:r w:rsidR="0002311C">
        <w:rPr>
          <w:sz w:val="20"/>
          <w:szCs w:val="20"/>
        </w:rPr>
        <w:t xml:space="preserve"> Innovation Campus</w:t>
      </w:r>
      <w:r w:rsidR="005672F6">
        <w:rPr>
          <w:sz w:val="20"/>
          <w:szCs w:val="20"/>
        </w:rPr>
        <w:t xml:space="preserve"> oder das Mitwirken an einer </w:t>
      </w:r>
      <w:proofErr w:type="spellStart"/>
      <w:r w:rsidR="005672F6">
        <w:rPr>
          <w:sz w:val="20"/>
          <w:szCs w:val="20"/>
        </w:rPr>
        <w:t>Success</w:t>
      </w:r>
      <w:proofErr w:type="spellEnd"/>
      <w:r w:rsidR="005672F6">
        <w:rPr>
          <w:sz w:val="20"/>
          <w:szCs w:val="20"/>
        </w:rPr>
        <w:t xml:space="preserve"> Story in Form eines Videos bzw. eines Flyers gehören.</w:t>
      </w:r>
    </w:p>
    <w:p w14:paraId="1AC609E8" w14:textId="77777777" w:rsidR="00A51F4F" w:rsidRPr="00A51F4F" w:rsidRDefault="00A51F4F" w:rsidP="00A51F4F">
      <w:pPr>
        <w:keepNext/>
        <w:jc w:val="both"/>
        <w:rPr>
          <w:sz w:val="20"/>
          <w:szCs w:val="20"/>
        </w:rPr>
      </w:pPr>
    </w:p>
    <w:p w14:paraId="3A76D14A" w14:textId="77777777" w:rsidR="00A51F4F" w:rsidRPr="00A51F4F" w:rsidRDefault="005672F6" w:rsidP="00A51F4F">
      <w:pPr>
        <w:keepNext/>
        <w:jc w:val="both"/>
        <w:rPr>
          <w:b/>
          <w:sz w:val="20"/>
          <w:szCs w:val="20"/>
        </w:rPr>
      </w:pPr>
      <w:r>
        <w:rPr>
          <w:b/>
          <w:sz w:val="20"/>
          <w:szCs w:val="20"/>
        </w:rPr>
        <w:t>8</w:t>
      </w:r>
      <w:r w:rsidR="002F7D3F">
        <w:rPr>
          <w:b/>
          <w:sz w:val="20"/>
          <w:szCs w:val="20"/>
        </w:rPr>
        <w:t>.</w:t>
      </w:r>
      <w:r>
        <w:rPr>
          <w:b/>
          <w:sz w:val="20"/>
          <w:szCs w:val="20"/>
        </w:rPr>
        <w:t xml:space="preserve"> </w:t>
      </w:r>
      <w:r w:rsidR="00A51F4F" w:rsidRPr="00A51F4F">
        <w:rPr>
          <w:b/>
          <w:sz w:val="20"/>
          <w:szCs w:val="20"/>
        </w:rPr>
        <w:t>Nachweis der Mittelverwendung</w:t>
      </w:r>
    </w:p>
    <w:p w14:paraId="7B47CCB6" w14:textId="7528BC81" w:rsidR="00A51F4F" w:rsidRPr="00A51F4F" w:rsidRDefault="00A51F4F" w:rsidP="00A51F4F">
      <w:pPr>
        <w:keepNext/>
        <w:jc w:val="both"/>
        <w:rPr>
          <w:sz w:val="20"/>
          <w:szCs w:val="20"/>
        </w:rPr>
      </w:pPr>
      <w:r w:rsidRPr="00A51F4F">
        <w:rPr>
          <w:sz w:val="20"/>
          <w:szCs w:val="20"/>
        </w:rPr>
        <w:t xml:space="preserve">Zum Nachweis der ordnungsgemäßen Mittelverwendung muss der </w:t>
      </w:r>
      <w:r w:rsidR="0002311C">
        <w:rPr>
          <w:sz w:val="20"/>
          <w:szCs w:val="20"/>
        </w:rPr>
        <w:t>Auftragnehmer</w:t>
      </w:r>
      <w:r w:rsidR="0002311C" w:rsidRPr="00A51F4F">
        <w:rPr>
          <w:sz w:val="20"/>
          <w:szCs w:val="20"/>
        </w:rPr>
        <w:t xml:space="preserve"> </w:t>
      </w:r>
      <w:r w:rsidRPr="00A51F4F">
        <w:rPr>
          <w:sz w:val="20"/>
          <w:szCs w:val="20"/>
        </w:rPr>
        <w:t>prüffähige Rechnung</w:t>
      </w:r>
      <w:r>
        <w:rPr>
          <w:sz w:val="20"/>
          <w:szCs w:val="20"/>
        </w:rPr>
        <w:t>en</w:t>
      </w:r>
      <w:r w:rsidRPr="00A51F4F">
        <w:rPr>
          <w:sz w:val="20"/>
          <w:szCs w:val="20"/>
        </w:rPr>
        <w:t xml:space="preserve"> stellen, aus </w:t>
      </w:r>
      <w:r w:rsidR="00A70037">
        <w:rPr>
          <w:sz w:val="20"/>
          <w:szCs w:val="20"/>
        </w:rPr>
        <w:t>denen</w:t>
      </w:r>
      <w:r w:rsidRPr="00A51F4F">
        <w:rPr>
          <w:sz w:val="20"/>
          <w:szCs w:val="20"/>
        </w:rPr>
        <w:t xml:space="preserve"> ersichtlich wird, wie die abzurechnenden Kosten entstanden sind. </w:t>
      </w:r>
    </w:p>
    <w:p w14:paraId="0C85513D" w14:textId="77777777" w:rsidR="00A51F4F" w:rsidRPr="00A51F4F" w:rsidRDefault="00A51F4F" w:rsidP="00A51F4F">
      <w:pPr>
        <w:keepNext/>
        <w:jc w:val="both"/>
        <w:rPr>
          <w:sz w:val="20"/>
          <w:szCs w:val="20"/>
        </w:rPr>
      </w:pPr>
    </w:p>
    <w:p w14:paraId="718A5305" w14:textId="77777777" w:rsidR="00A51F4F" w:rsidRPr="00A51F4F" w:rsidRDefault="005672F6" w:rsidP="00A51F4F">
      <w:pPr>
        <w:keepNext/>
        <w:jc w:val="both"/>
        <w:rPr>
          <w:b/>
          <w:sz w:val="20"/>
          <w:szCs w:val="20"/>
        </w:rPr>
      </w:pPr>
      <w:r>
        <w:rPr>
          <w:b/>
          <w:sz w:val="20"/>
          <w:szCs w:val="20"/>
        </w:rPr>
        <w:t>9</w:t>
      </w:r>
      <w:r w:rsidR="002F7D3F">
        <w:rPr>
          <w:b/>
          <w:sz w:val="20"/>
          <w:szCs w:val="20"/>
        </w:rPr>
        <w:t>.</w:t>
      </w:r>
      <w:r>
        <w:rPr>
          <w:b/>
          <w:sz w:val="20"/>
          <w:szCs w:val="20"/>
        </w:rPr>
        <w:t xml:space="preserve"> </w:t>
      </w:r>
      <w:r w:rsidR="00A51F4F" w:rsidRPr="00A51F4F">
        <w:rPr>
          <w:b/>
          <w:sz w:val="20"/>
          <w:szCs w:val="20"/>
        </w:rPr>
        <w:t>Widerrufsrecht</w:t>
      </w:r>
    </w:p>
    <w:p w14:paraId="629FDA0E" w14:textId="5784F8BC" w:rsidR="00A51F4F" w:rsidRPr="00BA4D3F" w:rsidRDefault="00A51F4F" w:rsidP="00A51F4F">
      <w:pPr>
        <w:keepNext/>
        <w:jc w:val="both"/>
        <w:rPr>
          <w:sz w:val="20"/>
          <w:szCs w:val="20"/>
        </w:rPr>
      </w:pPr>
      <w:r w:rsidRPr="00A51F4F">
        <w:rPr>
          <w:sz w:val="20"/>
          <w:szCs w:val="20"/>
        </w:rPr>
        <w:t>D</w:t>
      </w:r>
      <w:r w:rsidR="0002311C">
        <w:rPr>
          <w:sz w:val="20"/>
          <w:szCs w:val="20"/>
        </w:rPr>
        <w:t>er Auftraggeber</w:t>
      </w:r>
      <w:r w:rsidRPr="00A51F4F">
        <w:rPr>
          <w:sz w:val="20"/>
          <w:szCs w:val="20"/>
        </w:rPr>
        <w:t xml:space="preserve"> behält sich das Recht auf Widerruf der Bewilligung und der Rückforderung der gezahlten Beträge vor, wenn die Bewilligungsbedingungen nicht hinreichend beachtet, insbesondere die Mittel nicht zweckentsprechend verwendet werden oder der Nachweis der Mittelverwendung nicht geführt wird.</w:t>
      </w:r>
    </w:p>
    <w:sectPr w:rsidR="00A51F4F" w:rsidRPr="00BA4D3F">
      <w:headerReference w:type="default" r:id="rId11"/>
      <w:footerReference w:type="default" r:id="rId12"/>
      <w:pgSz w:w="11906" w:h="16838"/>
      <w:pgMar w:top="1417" w:right="1417" w:bottom="1134"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C8A1D3" w16cex:dateUtc="2021-08-19T07:24:00Z"/>
  <w16cex:commentExtensible w16cex:durableId="24C8B32F" w16cex:dateUtc="2021-08-19T08:38:00Z"/>
  <w16cex:commentExtensible w16cex:durableId="24C8A138" w16cex:dateUtc="2021-08-19T07: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841BD43" w16cid:durableId="24C8A1D3"/>
  <w16cid:commentId w16cid:paraId="20E4ED14" w16cid:durableId="24C8B32F"/>
  <w16cid:commentId w16cid:paraId="2BFDEA78" w16cid:durableId="24C8A13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6683F1" w14:textId="77777777" w:rsidR="00CD5604" w:rsidRDefault="00CD5604" w:rsidP="00535BB3">
      <w:r>
        <w:separator/>
      </w:r>
    </w:p>
  </w:endnote>
  <w:endnote w:type="continuationSeparator" w:id="0">
    <w:p w14:paraId="61047BF7" w14:textId="77777777" w:rsidR="00CD5604" w:rsidRDefault="00CD5604" w:rsidP="00535B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0237594"/>
      <w:docPartObj>
        <w:docPartGallery w:val="Page Numbers (Bottom of Page)"/>
        <w:docPartUnique/>
      </w:docPartObj>
    </w:sdtPr>
    <w:sdtEndPr/>
    <w:sdtContent>
      <w:p w14:paraId="0AD3724F" w14:textId="5FDC8BA4" w:rsidR="00535BB3" w:rsidRDefault="00535BB3">
        <w:pPr>
          <w:pStyle w:val="Fuzeile"/>
          <w:jc w:val="center"/>
        </w:pPr>
        <w:r>
          <w:fldChar w:fldCharType="begin"/>
        </w:r>
        <w:r>
          <w:instrText>PAGE   \* MERGEFORMAT</w:instrText>
        </w:r>
        <w:r>
          <w:fldChar w:fldCharType="separate"/>
        </w:r>
        <w:r w:rsidR="005811F2">
          <w:rPr>
            <w:noProof/>
          </w:rPr>
          <w:t>1</w:t>
        </w:r>
        <w:r>
          <w:fldChar w:fldCharType="end"/>
        </w:r>
      </w:p>
    </w:sdtContent>
  </w:sdt>
  <w:p w14:paraId="6CD4FC91" w14:textId="77777777" w:rsidR="00535BB3" w:rsidRDefault="00535BB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869D89" w14:textId="77777777" w:rsidR="00CD5604" w:rsidRDefault="00CD5604" w:rsidP="00535BB3">
      <w:r>
        <w:separator/>
      </w:r>
    </w:p>
  </w:footnote>
  <w:footnote w:type="continuationSeparator" w:id="0">
    <w:p w14:paraId="505CE3E1" w14:textId="77777777" w:rsidR="00CD5604" w:rsidRDefault="00CD5604" w:rsidP="00535BB3">
      <w:r>
        <w:continuationSeparator/>
      </w:r>
    </w:p>
  </w:footnote>
  <w:footnote w:id="1">
    <w:p w14:paraId="2398FEEF" w14:textId="77777777" w:rsidR="002A3A1E" w:rsidRDefault="002A3A1E">
      <w:pPr>
        <w:pStyle w:val="Funotentext"/>
        <w:rPr>
          <w:sz w:val="16"/>
          <w:szCs w:val="16"/>
        </w:rPr>
      </w:pPr>
      <w:r w:rsidRPr="001D3685">
        <w:rPr>
          <w:rStyle w:val="Funotenzeichen"/>
          <w:sz w:val="16"/>
          <w:szCs w:val="16"/>
        </w:rPr>
        <w:footnoteRef/>
      </w:r>
      <w:r w:rsidRPr="001D3685">
        <w:rPr>
          <w:sz w:val="16"/>
          <w:szCs w:val="16"/>
        </w:rPr>
        <w:t xml:space="preserve"> </w:t>
      </w:r>
      <w:proofErr w:type="spellStart"/>
      <w:r w:rsidRPr="001D3685">
        <w:rPr>
          <w:sz w:val="16"/>
          <w:szCs w:val="16"/>
        </w:rPr>
        <w:t>Def</w:t>
      </w:r>
      <w:proofErr w:type="spellEnd"/>
      <w:r w:rsidRPr="001D3685">
        <w:rPr>
          <w:sz w:val="16"/>
          <w:szCs w:val="16"/>
        </w:rPr>
        <w:t>. Start-up, siehe Deutscher Startup Monitor, 2016</w:t>
      </w:r>
    </w:p>
    <w:p w14:paraId="3F78CF8C" w14:textId="77777777" w:rsidR="002A3A1E" w:rsidRDefault="005811F2">
      <w:pPr>
        <w:pStyle w:val="Funotentext"/>
        <w:rPr>
          <w:sz w:val="16"/>
          <w:szCs w:val="16"/>
        </w:rPr>
      </w:pPr>
      <w:hyperlink r:id="rId1" w:history="1">
        <w:r w:rsidR="002A3A1E" w:rsidRPr="009F0303">
          <w:rPr>
            <w:rStyle w:val="Hyperlink"/>
            <w:sz w:val="16"/>
            <w:szCs w:val="16"/>
          </w:rPr>
          <w:t>http://deutscherstartupmonitor.de/fileadmin/dsm/dsm-16/studie_dsm_2016.pdf</w:t>
        </w:r>
      </w:hyperlink>
      <w:r w:rsidR="005672F6">
        <w:rPr>
          <w:sz w:val="16"/>
          <w:szCs w:val="16"/>
        </w:rPr>
        <w:t xml:space="preserve"> </w:t>
      </w:r>
    </w:p>
    <w:p w14:paraId="18BEF498" w14:textId="77777777" w:rsidR="002A3A1E" w:rsidRPr="001D3685" w:rsidRDefault="002A3A1E">
      <w:pPr>
        <w:pStyle w:val="Funotentext"/>
        <w:rPr>
          <w:sz w:val="16"/>
          <w:szCs w:val="16"/>
        </w:rPr>
      </w:pPr>
    </w:p>
  </w:footnote>
  <w:footnote w:id="2">
    <w:p w14:paraId="70BA30AD" w14:textId="77777777" w:rsidR="002A3A1E" w:rsidRDefault="002A3A1E">
      <w:pPr>
        <w:pStyle w:val="Funotentext"/>
        <w:rPr>
          <w:rFonts w:ascii="Arial" w:hAnsi="Arial" w:cs="Arial"/>
          <w:color w:val="545454"/>
          <w:sz w:val="16"/>
          <w:szCs w:val="16"/>
          <w:shd w:val="clear" w:color="auto" w:fill="FFFFFF"/>
        </w:rPr>
      </w:pPr>
      <w:r>
        <w:rPr>
          <w:rStyle w:val="Funotenzeichen"/>
        </w:rPr>
        <w:footnoteRef/>
      </w:r>
      <w:r>
        <w:t xml:space="preserve"> </w:t>
      </w:r>
      <w:proofErr w:type="spellStart"/>
      <w:r w:rsidRPr="001D3685">
        <w:rPr>
          <w:sz w:val="16"/>
          <w:szCs w:val="16"/>
        </w:rPr>
        <w:t>Def</w:t>
      </w:r>
      <w:proofErr w:type="spellEnd"/>
      <w:r w:rsidRPr="001D3685">
        <w:rPr>
          <w:sz w:val="16"/>
          <w:szCs w:val="16"/>
        </w:rPr>
        <w:t xml:space="preserve">. KMU, </w:t>
      </w:r>
      <w:r w:rsidRPr="001D3685">
        <w:rPr>
          <w:rFonts w:ascii="Arial" w:hAnsi="Arial" w:cs="Arial"/>
          <w:color w:val="545454"/>
          <w:sz w:val="16"/>
          <w:szCs w:val="16"/>
          <w:shd w:val="clear" w:color="auto" w:fill="FFFFFF"/>
        </w:rPr>
        <w:t>EU-Empfehlung 2003/361</w:t>
      </w:r>
      <w:r>
        <w:rPr>
          <w:rFonts w:ascii="Arial" w:hAnsi="Arial" w:cs="Arial"/>
          <w:color w:val="545454"/>
          <w:sz w:val="16"/>
          <w:szCs w:val="16"/>
          <w:shd w:val="clear" w:color="auto" w:fill="FFFFFF"/>
        </w:rPr>
        <w:t>,</w:t>
      </w:r>
    </w:p>
    <w:p w14:paraId="31EA454D" w14:textId="40418F67" w:rsidR="002A3A1E" w:rsidRDefault="005811F2">
      <w:pPr>
        <w:pStyle w:val="Funotentext"/>
        <w:rPr>
          <w:rStyle w:val="Hyperlink"/>
          <w:sz w:val="16"/>
          <w:szCs w:val="16"/>
        </w:rPr>
      </w:pPr>
      <w:hyperlink r:id="rId2" w:history="1">
        <w:r w:rsidR="00D20643" w:rsidRPr="009267ED">
          <w:rPr>
            <w:rStyle w:val="Hyperlink"/>
            <w:sz w:val="16"/>
            <w:szCs w:val="16"/>
          </w:rPr>
          <w:t>http://eur-lex.europa.eu/LexUriServ/LexUriServ.do?uri=OJ:L:2003:124:0036:0041:de:PDF</w:t>
        </w:r>
      </w:hyperlink>
    </w:p>
    <w:p w14:paraId="63224836" w14:textId="77777777" w:rsidR="00D20643" w:rsidRDefault="00D20643">
      <w:pPr>
        <w:pStyle w:val="Funotentext"/>
      </w:pPr>
    </w:p>
  </w:footnote>
  <w:footnote w:id="3">
    <w:p w14:paraId="70749208" w14:textId="32C53FE9" w:rsidR="00481C3C" w:rsidRDefault="00481C3C">
      <w:pPr>
        <w:pStyle w:val="Funotentext"/>
      </w:pPr>
      <w:r>
        <w:rPr>
          <w:rStyle w:val="Funotenzeichen"/>
        </w:rPr>
        <w:footnoteRef/>
      </w:r>
      <w:r>
        <w:t xml:space="preserve"> </w:t>
      </w:r>
      <w:r w:rsidRPr="00FC4A42">
        <w:rPr>
          <w:sz w:val="16"/>
          <w:szCs w:val="16"/>
        </w:rPr>
        <w:t>Ausschließlich zum Zweck der besseren Lesbarkeit wird auf die geschlechtsspezifische Schreibweise verzichtet. Alle personenbezogenen Bezeichnungen sind somit geschlechtsneutral zu verstehen.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FC634F" w14:textId="1E0EC962" w:rsidR="00E9766F" w:rsidRPr="00E9766F" w:rsidRDefault="00E9766F">
    <w:pPr>
      <w:pStyle w:val="Kopfzeile"/>
      <w:rPr>
        <w:sz w:val="16"/>
      </w:rPr>
    </w:pPr>
    <w:r w:rsidRPr="00E9766F">
      <w:rPr>
        <w:sz w:val="16"/>
      </w:rPr>
      <w:t>Förder</w:t>
    </w:r>
    <w:r w:rsidR="009E7817">
      <w:rPr>
        <w:sz w:val="16"/>
      </w:rPr>
      <w:t>bedingungen</w:t>
    </w:r>
    <w:r w:rsidRPr="00E9766F">
      <w:rPr>
        <w:sz w:val="16"/>
      </w:rPr>
      <w:t xml:space="preserve"> DIN-Connect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B6A674C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37AC14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8AE3A1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7DE39D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F20E20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CB253E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3"/>
    <w:multiLevelType w:val="singleLevel"/>
    <w:tmpl w:val="D45A2430"/>
    <w:lvl w:ilvl="0">
      <w:start w:val="1"/>
      <w:numFmt w:val="bullet"/>
      <w:pStyle w:val="Aufzhlungszeichen2"/>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0E34470C"/>
    <w:lvl w:ilvl="0">
      <w:start w:val="1"/>
      <w:numFmt w:val="decimal"/>
      <w:lvlText w:val="%1."/>
      <w:lvlJc w:val="left"/>
      <w:pPr>
        <w:tabs>
          <w:tab w:val="num" w:pos="360"/>
        </w:tabs>
        <w:ind w:left="360" w:hanging="360"/>
      </w:pPr>
    </w:lvl>
  </w:abstractNum>
  <w:abstractNum w:abstractNumId="8" w15:restartNumberingAfterBreak="0">
    <w:nsid w:val="FFFFFF89"/>
    <w:multiLevelType w:val="singleLevel"/>
    <w:tmpl w:val="E668CE2C"/>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6F91CC4"/>
    <w:multiLevelType w:val="hybridMultilevel"/>
    <w:tmpl w:val="851C2B26"/>
    <w:lvl w:ilvl="0" w:tplc="6E647460">
      <w:numFmt w:val="bullet"/>
      <w:lvlText w:val="-"/>
      <w:lvlJc w:val="left"/>
      <w:pPr>
        <w:ind w:left="1425" w:hanging="360"/>
      </w:pPr>
      <w:rPr>
        <w:rFonts w:ascii="Arial" w:eastAsiaTheme="minorHAnsi" w:hAnsi="Arial" w:cs="Aria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0" w15:restartNumberingAfterBreak="0">
    <w:nsid w:val="0E841B82"/>
    <w:multiLevelType w:val="hybridMultilevel"/>
    <w:tmpl w:val="7B9A5204"/>
    <w:lvl w:ilvl="0" w:tplc="4606E57E">
      <w:start w:val="1"/>
      <w:numFmt w:val="bullet"/>
      <w:lvlText w:val="—"/>
      <w:lvlJc w:val="left"/>
      <w:pPr>
        <w:ind w:left="720" w:hanging="36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0EC267F7"/>
    <w:multiLevelType w:val="hybridMultilevel"/>
    <w:tmpl w:val="853A65F0"/>
    <w:lvl w:ilvl="0" w:tplc="D4320BC0">
      <w:numFmt w:val="bullet"/>
      <w:lvlText w:val="-"/>
      <w:lvlJc w:val="left"/>
      <w:pPr>
        <w:ind w:left="360" w:hanging="360"/>
      </w:pPr>
      <w:rPr>
        <w:rFonts w:ascii="Arial" w:eastAsiaTheme="minorHAnsi" w:hAnsi="Arial" w:cs="Arial" w:hint="default"/>
      </w:rPr>
    </w:lvl>
    <w:lvl w:ilvl="1" w:tplc="04070003" w:tentative="1">
      <w:start w:val="1"/>
      <w:numFmt w:val="bullet"/>
      <w:lvlText w:val="o"/>
      <w:lvlJc w:val="left"/>
      <w:pPr>
        <w:ind w:left="360" w:hanging="360"/>
      </w:pPr>
      <w:rPr>
        <w:rFonts w:ascii="Courier New" w:hAnsi="Courier New" w:cs="Courier New" w:hint="default"/>
      </w:rPr>
    </w:lvl>
    <w:lvl w:ilvl="2" w:tplc="04070005" w:tentative="1">
      <w:start w:val="1"/>
      <w:numFmt w:val="bullet"/>
      <w:lvlText w:val=""/>
      <w:lvlJc w:val="left"/>
      <w:pPr>
        <w:ind w:left="1080" w:hanging="360"/>
      </w:pPr>
      <w:rPr>
        <w:rFonts w:ascii="Wingdings" w:hAnsi="Wingdings" w:hint="default"/>
      </w:rPr>
    </w:lvl>
    <w:lvl w:ilvl="3" w:tplc="04070001" w:tentative="1">
      <w:start w:val="1"/>
      <w:numFmt w:val="bullet"/>
      <w:lvlText w:val=""/>
      <w:lvlJc w:val="left"/>
      <w:pPr>
        <w:ind w:left="1800" w:hanging="360"/>
      </w:pPr>
      <w:rPr>
        <w:rFonts w:ascii="Symbol" w:hAnsi="Symbol" w:hint="default"/>
      </w:rPr>
    </w:lvl>
    <w:lvl w:ilvl="4" w:tplc="04070003" w:tentative="1">
      <w:start w:val="1"/>
      <w:numFmt w:val="bullet"/>
      <w:lvlText w:val="o"/>
      <w:lvlJc w:val="left"/>
      <w:pPr>
        <w:ind w:left="2520" w:hanging="360"/>
      </w:pPr>
      <w:rPr>
        <w:rFonts w:ascii="Courier New" w:hAnsi="Courier New" w:cs="Courier New" w:hint="default"/>
      </w:rPr>
    </w:lvl>
    <w:lvl w:ilvl="5" w:tplc="04070005" w:tentative="1">
      <w:start w:val="1"/>
      <w:numFmt w:val="bullet"/>
      <w:lvlText w:val=""/>
      <w:lvlJc w:val="left"/>
      <w:pPr>
        <w:ind w:left="3240" w:hanging="360"/>
      </w:pPr>
      <w:rPr>
        <w:rFonts w:ascii="Wingdings" w:hAnsi="Wingdings" w:hint="default"/>
      </w:rPr>
    </w:lvl>
    <w:lvl w:ilvl="6" w:tplc="04070001" w:tentative="1">
      <w:start w:val="1"/>
      <w:numFmt w:val="bullet"/>
      <w:lvlText w:val=""/>
      <w:lvlJc w:val="left"/>
      <w:pPr>
        <w:ind w:left="3960" w:hanging="360"/>
      </w:pPr>
      <w:rPr>
        <w:rFonts w:ascii="Symbol" w:hAnsi="Symbol" w:hint="default"/>
      </w:rPr>
    </w:lvl>
    <w:lvl w:ilvl="7" w:tplc="04070003" w:tentative="1">
      <w:start w:val="1"/>
      <w:numFmt w:val="bullet"/>
      <w:lvlText w:val="o"/>
      <w:lvlJc w:val="left"/>
      <w:pPr>
        <w:ind w:left="4680" w:hanging="360"/>
      </w:pPr>
      <w:rPr>
        <w:rFonts w:ascii="Courier New" w:hAnsi="Courier New" w:cs="Courier New" w:hint="default"/>
      </w:rPr>
    </w:lvl>
    <w:lvl w:ilvl="8" w:tplc="04070005" w:tentative="1">
      <w:start w:val="1"/>
      <w:numFmt w:val="bullet"/>
      <w:lvlText w:val=""/>
      <w:lvlJc w:val="left"/>
      <w:pPr>
        <w:ind w:left="5400" w:hanging="360"/>
      </w:pPr>
      <w:rPr>
        <w:rFonts w:ascii="Wingdings" w:hAnsi="Wingdings" w:hint="default"/>
      </w:rPr>
    </w:lvl>
  </w:abstractNum>
  <w:abstractNum w:abstractNumId="12" w15:restartNumberingAfterBreak="0">
    <w:nsid w:val="102060C0"/>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3F83A2F"/>
    <w:multiLevelType w:val="hybridMultilevel"/>
    <w:tmpl w:val="B3F2FCBC"/>
    <w:lvl w:ilvl="0" w:tplc="04070001">
      <w:start w:val="1"/>
      <w:numFmt w:val="bullet"/>
      <w:lvlText w:val=""/>
      <w:lvlJc w:val="left"/>
      <w:pPr>
        <w:ind w:left="1434" w:hanging="360"/>
      </w:pPr>
      <w:rPr>
        <w:rFonts w:ascii="Symbol" w:hAnsi="Symbol" w:hint="default"/>
      </w:rPr>
    </w:lvl>
    <w:lvl w:ilvl="1" w:tplc="04070003" w:tentative="1">
      <w:start w:val="1"/>
      <w:numFmt w:val="bullet"/>
      <w:lvlText w:val="o"/>
      <w:lvlJc w:val="left"/>
      <w:pPr>
        <w:ind w:left="2154" w:hanging="360"/>
      </w:pPr>
      <w:rPr>
        <w:rFonts w:ascii="Courier New" w:hAnsi="Courier New" w:cs="Courier New" w:hint="default"/>
      </w:rPr>
    </w:lvl>
    <w:lvl w:ilvl="2" w:tplc="04070005" w:tentative="1">
      <w:start w:val="1"/>
      <w:numFmt w:val="bullet"/>
      <w:lvlText w:val=""/>
      <w:lvlJc w:val="left"/>
      <w:pPr>
        <w:ind w:left="2874" w:hanging="360"/>
      </w:pPr>
      <w:rPr>
        <w:rFonts w:ascii="Wingdings" w:hAnsi="Wingdings" w:hint="default"/>
      </w:rPr>
    </w:lvl>
    <w:lvl w:ilvl="3" w:tplc="04070001" w:tentative="1">
      <w:start w:val="1"/>
      <w:numFmt w:val="bullet"/>
      <w:lvlText w:val=""/>
      <w:lvlJc w:val="left"/>
      <w:pPr>
        <w:ind w:left="3594" w:hanging="360"/>
      </w:pPr>
      <w:rPr>
        <w:rFonts w:ascii="Symbol" w:hAnsi="Symbol" w:hint="default"/>
      </w:rPr>
    </w:lvl>
    <w:lvl w:ilvl="4" w:tplc="04070003" w:tentative="1">
      <w:start w:val="1"/>
      <w:numFmt w:val="bullet"/>
      <w:lvlText w:val="o"/>
      <w:lvlJc w:val="left"/>
      <w:pPr>
        <w:ind w:left="4314" w:hanging="360"/>
      </w:pPr>
      <w:rPr>
        <w:rFonts w:ascii="Courier New" w:hAnsi="Courier New" w:cs="Courier New" w:hint="default"/>
      </w:rPr>
    </w:lvl>
    <w:lvl w:ilvl="5" w:tplc="04070005" w:tentative="1">
      <w:start w:val="1"/>
      <w:numFmt w:val="bullet"/>
      <w:lvlText w:val=""/>
      <w:lvlJc w:val="left"/>
      <w:pPr>
        <w:ind w:left="5034" w:hanging="360"/>
      </w:pPr>
      <w:rPr>
        <w:rFonts w:ascii="Wingdings" w:hAnsi="Wingdings" w:hint="default"/>
      </w:rPr>
    </w:lvl>
    <w:lvl w:ilvl="6" w:tplc="04070001" w:tentative="1">
      <w:start w:val="1"/>
      <w:numFmt w:val="bullet"/>
      <w:lvlText w:val=""/>
      <w:lvlJc w:val="left"/>
      <w:pPr>
        <w:ind w:left="5754" w:hanging="360"/>
      </w:pPr>
      <w:rPr>
        <w:rFonts w:ascii="Symbol" w:hAnsi="Symbol" w:hint="default"/>
      </w:rPr>
    </w:lvl>
    <w:lvl w:ilvl="7" w:tplc="04070003" w:tentative="1">
      <w:start w:val="1"/>
      <w:numFmt w:val="bullet"/>
      <w:lvlText w:val="o"/>
      <w:lvlJc w:val="left"/>
      <w:pPr>
        <w:ind w:left="6474" w:hanging="360"/>
      </w:pPr>
      <w:rPr>
        <w:rFonts w:ascii="Courier New" w:hAnsi="Courier New" w:cs="Courier New" w:hint="default"/>
      </w:rPr>
    </w:lvl>
    <w:lvl w:ilvl="8" w:tplc="04070005" w:tentative="1">
      <w:start w:val="1"/>
      <w:numFmt w:val="bullet"/>
      <w:lvlText w:val=""/>
      <w:lvlJc w:val="left"/>
      <w:pPr>
        <w:ind w:left="7194" w:hanging="360"/>
      </w:pPr>
      <w:rPr>
        <w:rFonts w:ascii="Wingdings" w:hAnsi="Wingdings" w:hint="default"/>
      </w:rPr>
    </w:lvl>
  </w:abstractNum>
  <w:abstractNum w:abstractNumId="14" w15:restartNumberingAfterBreak="0">
    <w:nsid w:val="15E52057"/>
    <w:multiLevelType w:val="multilevel"/>
    <w:tmpl w:val="04070023"/>
    <w:styleLink w:val="ArtikelAbschnitt"/>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 w15:restartNumberingAfterBreak="0">
    <w:nsid w:val="17570AA5"/>
    <w:multiLevelType w:val="hybridMultilevel"/>
    <w:tmpl w:val="5C6ACA6A"/>
    <w:lvl w:ilvl="0" w:tplc="F5182364">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6" w15:restartNumberingAfterBreak="0">
    <w:nsid w:val="1D1E3444"/>
    <w:multiLevelType w:val="multilevel"/>
    <w:tmpl w:val="6AC0A1DE"/>
    <w:lvl w:ilvl="0">
      <w:start w:val="1"/>
      <w:numFmt w:val="decimal"/>
      <w:lvlText w:val="%1"/>
      <w:lvlJc w:val="left"/>
      <w:pPr>
        <w:ind w:left="357" w:hanging="357"/>
      </w:pPr>
      <w:rPr>
        <w:rFonts w:hint="default"/>
      </w:rPr>
    </w:lvl>
    <w:lvl w:ilvl="1">
      <w:start w:val="1"/>
      <w:numFmt w:val="decimal"/>
      <w:lvlText w:val="%1.%2"/>
      <w:lvlJc w:val="left"/>
      <w:pPr>
        <w:ind w:left="714" w:hanging="357"/>
      </w:pPr>
      <w:rPr>
        <w:rFonts w:hint="default"/>
      </w:rPr>
    </w:lvl>
    <w:lvl w:ilvl="2">
      <w:start w:val="1"/>
      <w:numFmt w:val="decimal"/>
      <w:lvlText w:val="%1.%2.%3"/>
      <w:lvlJc w:val="left"/>
      <w:pPr>
        <w:ind w:left="1071" w:hanging="357"/>
      </w:pPr>
      <w:rPr>
        <w:rFonts w:hint="default"/>
      </w:rPr>
    </w:lvl>
    <w:lvl w:ilvl="3">
      <w:start w:val="1"/>
      <w:numFmt w:val="decimal"/>
      <w:lvlText w:val="%1.%2.%3.%4."/>
      <w:lvlJc w:val="left"/>
      <w:pPr>
        <w:ind w:left="1428"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17" w15:restartNumberingAfterBreak="0">
    <w:nsid w:val="38C518E8"/>
    <w:multiLevelType w:val="hybridMultilevel"/>
    <w:tmpl w:val="7436B29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3ACA26CD"/>
    <w:multiLevelType w:val="multilevel"/>
    <w:tmpl w:val="246232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B7D7317"/>
    <w:multiLevelType w:val="hybridMultilevel"/>
    <w:tmpl w:val="FC90E670"/>
    <w:lvl w:ilvl="0" w:tplc="C272254E">
      <w:start w:val="1"/>
      <w:numFmt w:val="decimal"/>
      <w:pStyle w:val="berschrift2"/>
      <w:lvlText w:val="%1.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3D25058B"/>
    <w:multiLevelType w:val="hybridMultilevel"/>
    <w:tmpl w:val="925406CA"/>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1" w15:restartNumberingAfterBreak="0">
    <w:nsid w:val="3EAB6836"/>
    <w:multiLevelType w:val="multilevel"/>
    <w:tmpl w:val="0CC8B1B4"/>
    <w:lvl w:ilvl="0">
      <w:start w:val="1"/>
      <w:numFmt w:val="decimal"/>
      <w:lvlText w:val="%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42A335DA"/>
    <w:multiLevelType w:val="hybridMultilevel"/>
    <w:tmpl w:val="AF1AF788"/>
    <w:lvl w:ilvl="0" w:tplc="6E647460">
      <w:numFmt w:val="bullet"/>
      <w:lvlText w:val="-"/>
      <w:lvlJc w:val="left"/>
      <w:pPr>
        <w:ind w:left="1068" w:hanging="360"/>
      </w:pPr>
      <w:rPr>
        <w:rFonts w:ascii="Arial" w:eastAsiaTheme="minorHAnsi" w:hAnsi="Arial" w:cs="Arial"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23" w15:restartNumberingAfterBreak="0">
    <w:nsid w:val="44677126"/>
    <w:multiLevelType w:val="multilevel"/>
    <w:tmpl w:val="246232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506F0870"/>
    <w:multiLevelType w:val="hybridMultilevel"/>
    <w:tmpl w:val="76729594"/>
    <w:lvl w:ilvl="0" w:tplc="4606E57E">
      <w:start w:val="1"/>
      <w:numFmt w:val="bullet"/>
      <w:lvlText w:val="—"/>
      <w:lvlJc w:val="left"/>
      <w:pPr>
        <w:ind w:left="720" w:hanging="360"/>
      </w:pPr>
      <w:rPr>
        <w:rFonts w:ascii="Arial" w:hAnsi="Arial" w:hint="default"/>
      </w:rPr>
    </w:lvl>
    <w:lvl w:ilvl="1" w:tplc="04070001">
      <w:start w:val="1"/>
      <w:numFmt w:val="bullet"/>
      <w:lvlText w:val=""/>
      <w:lvlJc w:val="left"/>
      <w:pPr>
        <w:ind w:left="1440" w:hanging="360"/>
      </w:pPr>
      <w:rPr>
        <w:rFonts w:ascii="Symbol" w:hAnsi="Symbol"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54E22C91"/>
    <w:multiLevelType w:val="multilevel"/>
    <w:tmpl w:val="0407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55A6055F"/>
    <w:multiLevelType w:val="multilevel"/>
    <w:tmpl w:val="AF2A62C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5D47832"/>
    <w:multiLevelType w:val="multilevel"/>
    <w:tmpl w:val="71264428"/>
    <w:lvl w:ilvl="0">
      <w:start w:val="1"/>
      <w:numFmt w:val="decimal"/>
      <w:lvlText w:val="%1"/>
      <w:lvlJc w:val="left"/>
      <w:pPr>
        <w:ind w:left="360" w:hanging="360"/>
      </w:pPr>
      <w:rPr>
        <w:rFonts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28" w15:restartNumberingAfterBreak="0">
    <w:nsid w:val="5B7D07B4"/>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BDA09F7"/>
    <w:multiLevelType w:val="multilevel"/>
    <w:tmpl w:val="0166F164"/>
    <w:lvl w:ilvl="0">
      <w:start w:val="1"/>
      <w:numFmt w:val="decimal"/>
      <w:pStyle w:val="Listenabsatz"/>
      <w:lvlText w:val="%1."/>
      <w:lvlJc w:val="left"/>
      <w:pPr>
        <w:ind w:left="7874" w:hanging="360"/>
      </w:pPr>
      <w:rPr>
        <w:rFonts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30" w15:restartNumberingAfterBreak="0">
    <w:nsid w:val="5DB779C5"/>
    <w:multiLevelType w:val="multilevel"/>
    <w:tmpl w:val="0CC8B1B4"/>
    <w:lvl w:ilvl="0">
      <w:start w:val="1"/>
      <w:numFmt w:val="decimal"/>
      <w:lvlText w:val="%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0C835FE"/>
    <w:multiLevelType w:val="hybridMultilevel"/>
    <w:tmpl w:val="5B5C3012"/>
    <w:lvl w:ilvl="0" w:tplc="6E647460">
      <w:numFmt w:val="bullet"/>
      <w:lvlText w:val="-"/>
      <w:lvlJc w:val="left"/>
      <w:pPr>
        <w:ind w:left="1065" w:hanging="360"/>
      </w:pPr>
      <w:rPr>
        <w:rFonts w:ascii="Arial" w:eastAsiaTheme="minorHAnsi" w:hAnsi="Arial" w:cs="Arial" w:hint="default"/>
      </w:rPr>
    </w:lvl>
    <w:lvl w:ilvl="1" w:tplc="04070003" w:tentative="1">
      <w:start w:val="1"/>
      <w:numFmt w:val="bullet"/>
      <w:lvlText w:val="o"/>
      <w:lvlJc w:val="left"/>
      <w:pPr>
        <w:ind w:left="1785" w:hanging="360"/>
      </w:pPr>
      <w:rPr>
        <w:rFonts w:ascii="Courier New" w:hAnsi="Courier New" w:cs="Courier New" w:hint="default"/>
      </w:rPr>
    </w:lvl>
    <w:lvl w:ilvl="2" w:tplc="04070005" w:tentative="1">
      <w:start w:val="1"/>
      <w:numFmt w:val="bullet"/>
      <w:lvlText w:val=""/>
      <w:lvlJc w:val="left"/>
      <w:pPr>
        <w:ind w:left="2505" w:hanging="360"/>
      </w:pPr>
      <w:rPr>
        <w:rFonts w:ascii="Wingdings" w:hAnsi="Wingdings" w:hint="default"/>
      </w:rPr>
    </w:lvl>
    <w:lvl w:ilvl="3" w:tplc="04070001" w:tentative="1">
      <w:start w:val="1"/>
      <w:numFmt w:val="bullet"/>
      <w:lvlText w:val=""/>
      <w:lvlJc w:val="left"/>
      <w:pPr>
        <w:ind w:left="3225" w:hanging="360"/>
      </w:pPr>
      <w:rPr>
        <w:rFonts w:ascii="Symbol" w:hAnsi="Symbol" w:hint="default"/>
      </w:rPr>
    </w:lvl>
    <w:lvl w:ilvl="4" w:tplc="04070003" w:tentative="1">
      <w:start w:val="1"/>
      <w:numFmt w:val="bullet"/>
      <w:lvlText w:val="o"/>
      <w:lvlJc w:val="left"/>
      <w:pPr>
        <w:ind w:left="3945" w:hanging="360"/>
      </w:pPr>
      <w:rPr>
        <w:rFonts w:ascii="Courier New" w:hAnsi="Courier New" w:cs="Courier New" w:hint="default"/>
      </w:rPr>
    </w:lvl>
    <w:lvl w:ilvl="5" w:tplc="04070005" w:tentative="1">
      <w:start w:val="1"/>
      <w:numFmt w:val="bullet"/>
      <w:lvlText w:val=""/>
      <w:lvlJc w:val="left"/>
      <w:pPr>
        <w:ind w:left="4665" w:hanging="360"/>
      </w:pPr>
      <w:rPr>
        <w:rFonts w:ascii="Wingdings" w:hAnsi="Wingdings" w:hint="default"/>
      </w:rPr>
    </w:lvl>
    <w:lvl w:ilvl="6" w:tplc="04070001" w:tentative="1">
      <w:start w:val="1"/>
      <w:numFmt w:val="bullet"/>
      <w:lvlText w:val=""/>
      <w:lvlJc w:val="left"/>
      <w:pPr>
        <w:ind w:left="5385" w:hanging="360"/>
      </w:pPr>
      <w:rPr>
        <w:rFonts w:ascii="Symbol" w:hAnsi="Symbol" w:hint="default"/>
      </w:rPr>
    </w:lvl>
    <w:lvl w:ilvl="7" w:tplc="04070003" w:tentative="1">
      <w:start w:val="1"/>
      <w:numFmt w:val="bullet"/>
      <w:lvlText w:val="o"/>
      <w:lvlJc w:val="left"/>
      <w:pPr>
        <w:ind w:left="6105" w:hanging="360"/>
      </w:pPr>
      <w:rPr>
        <w:rFonts w:ascii="Courier New" w:hAnsi="Courier New" w:cs="Courier New" w:hint="default"/>
      </w:rPr>
    </w:lvl>
    <w:lvl w:ilvl="8" w:tplc="04070005" w:tentative="1">
      <w:start w:val="1"/>
      <w:numFmt w:val="bullet"/>
      <w:lvlText w:val=""/>
      <w:lvlJc w:val="left"/>
      <w:pPr>
        <w:ind w:left="6825" w:hanging="360"/>
      </w:pPr>
      <w:rPr>
        <w:rFonts w:ascii="Wingdings" w:hAnsi="Wingdings" w:hint="default"/>
      </w:rPr>
    </w:lvl>
  </w:abstractNum>
  <w:abstractNum w:abstractNumId="32" w15:restartNumberingAfterBreak="0">
    <w:nsid w:val="60F858BC"/>
    <w:multiLevelType w:val="multilevel"/>
    <w:tmpl w:val="0407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61471D4F"/>
    <w:multiLevelType w:val="multilevel"/>
    <w:tmpl w:val="0AF4914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14863A8"/>
    <w:multiLevelType w:val="multilevel"/>
    <w:tmpl w:val="0407001F"/>
    <w:numStyleLink w:val="111111"/>
  </w:abstractNum>
  <w:abstractNum w:abstractNumId="35" w15:restartNumberingAfterBreak="0">
    <w:nsid w:val="6299498C"/>
    <w:multiLevelType w:val="hybridMultilevel"/>
    <w:tmpl w:val="988254E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6" w15:restartNumberingAfterBreak="0">
    <w:nsid w:val="67811801"/>
    <w:multiLevelType w:val="hybridMultilevel"/>
    <w:tmpl w:val="5BE6E40E"/>
    <w:lvl w:ilvl="0" w:tplc="6E647460">
      <w:numFmt w:val="bullet"/>
      <w:lvlText w:val="-"/>
      <w:lvlJc w:val="left"/>
      <w:pPr>
        <w:ind w:left="720" w:hanging="360"/>
      </w:pPr>
      <w:rPr>
        <w:rFonts w:ascii="Arial" w:eastAsiaTheme="minorHAnsi" w:hAnsi="Arial" w:cs="Arial" w:hint="default"/>
      </w:rPr>
    </w:lvl>
    <w:lvl w:ilvl="1" w:tplc="D4320BC0">
      <w:numFmt w:val="bullet"/>
      <w:lvlText w:val="-"/>
      <w:lvlJc w:val="left"/>
      <w:pPr>
        <w:ind w:left="1440" w:hanging="360"/>
      </w:pPr>
      <w:rPr>
        <w:rFonts w:ascii="Arial" w:eastAsiaTheme="minorHAnsi" w:hAnsi="Arial" w:cs="Arial" w:hint="default"/>
      </w:rPr>
    </w:lvl>
    <w:lvl w:ilvl="2" w:tplc="5ED8F25E">
      <w:numFmt w:val="bullet"/>
      <w:lvlText w:val="•"/>
      <w:lvlJc w:val="left"/>
      <w:pPr>
        <w:ind w:left="2160" w:hanging="360"/>
      </w:pPr>
      <w:rPr>
        <w:rFonts w:ascii="Arial" w:eastAsiaTheme="minorHAnsi" w:hAnsi="Arial" w:cs="Arial"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7" w15:restartNumberingAfterBreak="0">
    <w:nsid w:val="6CF847DA"/>
    <w:multiLevelType w:val="multilevel"/>
    <w:tmpl w:val="AF2A62C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F66631A"/>
    <w:multiLevelType w:val="multilevel"/>
    <w:tmpl w:val="70282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1F04317"/>
    <w:multiLevelType w:val="hybridMultilevel"/>
    <w:tmpl w:val="F7EE17B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782212B2"/>
    <w:multiLevelType w:val="multilevel"/>
    <w:tmpl w:val="0407001F"/>
    <w:numStyleLink w:val="111111"/>
  </w:abstractNum>
  <w:abstractNum w:abstractNumId="41" w15:restartNumberingAfterBreak="0">
    <w:nsid w:val="785D6B6F"/>
    <w:multiLevelType w:val="hybridMultilevel"/>
    <w:tmpl w:val="AB86C2A2"/>
    <w:lvl w:ilvl="0" w:tplc="6E647460">
      <w:numFmt w:val="bullet"/>
      <w:lvlText w:val="-"/>
      <w:lvlJc w:val="left"/>
      <w:pPr>
        <w:ind w:left="1065"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2" w15:restartNumberingAfterBreak="0">
    <w:nsid w:val="7B610611"/>
    <w:multiLevelType w:val="hybridMultilevel"/>
    <w:tmpl w:val="E2B040A4"/>
    <w:lvl w:ilvl="0" w:tplc="EE40BF84">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3" w15:restartNumberingAfterBreak="0">
    <w:nsid w:val="7F357297"/>
    <w:multiLevelType w:val="hybridMultilevel"/>
    <w:tmpl w:val="CA96850C"/>
    <w:lvl w:ilvl="0" w:tplc="4606E57E">
      <w:start w:val="1"/>
      <w:numFmt w:val="bullet"/>
      <w:lvlText w:val="—"/>
      <w:lvlJc w:val="left"/>
      <w:pPr>
        <w:ind w:left="720" w:hanging="360"/>
      </w:pPr>
      <w:rPr>
        <w:rFonts w:ascii="Arial" w:hAnsi="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5"/>
  </w:num>
  <w:num w:numId="2">
    <w:abstractNumId w:val="12"/>
  </w:num>
  <w:num w:numId="3">
    <w:abstractNumId w:val="32"/>
  </w:num>
  <w:num w:numId="4">
    <w:abstractNumId w:val="25"/>
  </w:num>
  <w:num w:numId="5">
    <w:abstractNumId w:val="14"/>
  </w:num>
  <w:num w:numId="6">
    <w:abstractNumId w:val="6"/>
  </w:num>
  <w:num w:numId="7">
    <w:abstractNumId w:val="8"/>
  </w:num>
  <w:num w:numId="8">
    <w:abstractNumId w:val="4"/>
  </w:num>
  <w:num w:numId="9">
    <w:abstractNumId w:val="7"/>
  </w:num>
  <w:num w:numId="10">
    <w:abstractNumId w:val="3"/>
  </w:num>
  <w:num w:numId="11">
    <w:abstractNumId w:val="2"/>
  </w:num>
  <w:num w:numId="12">
    <w:abstractNumId w:val="1"/>
  </w:num>
  <w:num w:numId="13">
    <w:abstractNumId w:val="0"/>
  </w:num>
  <w:num w:numId="14">
    <w:abstractNumId w:val="15"/>
  </w:num>
  <w:num w:numId="15">
    <w:abstractNumId w:val="22"/>
  </w:num>
  <w:num w:numId="16">
    <w:abstractNumId w:val="40"/>
  </w:num>
  <w:num w:numId="17">
    <w:abstractNumId w:val="34"/>
  </w:num>
  <w:num w:numId="18">
    <w:abstractNumId w:val="28"/>
  </w:num>
  <w:num w:numId="19">
    <w:abstractNumId w:val="23"/>
  </w:num>
  <w:num w:numId="20">
    <w:abstractNumId w:val="19"/>
  </w:num>
  <w:num w:numId="21">
    <w:abstractNumId w:val="18"/>
  </w:num>
  <w:num w:numId="22">
    <w:abstractNumId w:val="21"/>
  </w:num>
  <w:num w:numId="23">
    <w:abstractNumId w:val="30"/>
  </w:num>
  <w:num w:numId="24">
    <w:abstractNumId w:val="16"/>
  </w:num>
  <w:num w:numId="25">
    <w:abstractNumId w:val="37"/>
  </w:num>
  <w:num w:numId="26">
    <w:abstractNumId w:val="24"/>
  </w:num>
  <w:num w:numId="27">
    <w:abstractNumId w:val="29"/>
  </w:num>
  <w:num w:numId="28">
    <w:abstractNumId w:val="27"/>
  </w:num>
  <w:num w:numId="29">
    <w:abstractNumId w:val="26"/>
  </w:num>
  <w:num w:numId="30">
    <w:abstractNumId w:val="20"/>
  </w:num>
  <w:num w:numId="31">
    <w:abstractNumId w:val="10"/>
  </w:num>
  <w:num w:numId="32">
    <w:abstractNumId w:val="36"/>
  </w:num>
  <w:num w:numId="33">
    <w:abstractNumId w:val="13"/>
  </w:num>
  <w:num w:numId="34">
    <w:abstractNumId w:val="31"/>
  </w:num>
  <w:num w:numId="35">
    <w:abstractNumId w:val="9"/>
  </w:num>
  <w:num w:numId="36">
    <w:abstractNumId w:val="41"/>
  </w:num>
  <w:num w:numId="37">
    <w:abstractNumId w:val="39"/>
  </w:num>
  <w:num w:numId="38">
    <w:abstractNumId w:val="11"/>
  </w:num>
  <w:num w:numId="39">
    <w:abstractNumId w:val="17"/>
  </w:num>
  <w:num w:numId="40">
    <w:abstractNumId w:val="35"/>
  </w:num>
  <w:num w:numId="41">
    <w:abstractNumId w:val="43"/>
  </w:num>
  <w:num w:numId="42">
    <w:abstractNumId w:val="29"/>
  </w:num>
  <w:num w:numId="43">
    <w:abstractNumId w:val="29"/>
  </w:num>
  <w:num w:numId="44">
    <w:abstractNumId w:val="29"/>
  </w:num>
  <w:num w:numId="45">
    <w:abstractNumId w:val="29"/>
  </w:num>
  <w:num w:numId="46">
    <w:abstractNumId w:val="29"/>
  </w:num>
  <w:num w:numId="47">
    <w:abstractNumId w:val="29"/>
  </w:num>
  <w:num w:numId="48">
    <w:abstractNumId w:val="29"/>
  </w:num>
  <w:num w:numId="49">
    <w:abstractNumId w:val="29"/>
  </w:num>
  <w:num w:numId="50">
    <w:abstractNumId w:val="42"/>
  </w:num>
  <w:num w:numId="51">
    <w:abstractNumId w:val="29"/>
  </w:num>
  <w:num w:numId="52">
    <w:abstractNumId w:val="29"/>
  </w:num>
  <w:num w:numId="53">
    <w:abstractNumId w:val="33"/>
  </w:num>
  <w:num w:numId="54">
    <w:abstractNumId w:val="38"/>
  </w:num>
  <w:num w:numId="55">
    <w:abstractNumId w:val="29"/>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de-DE" w:vendorID="64" w:dllVersion="131078"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D68"/>
    <w:rsid w:val="00015341"/>
    <w:rsid w:val="000153B1"/>
    <w:rsid w:val="00017425"/>
    <w:rsid w:val="0002311C"/>
    <w:rsid w:val="00023ACF"/>
    <w:rsid w:val="00042087"/>
    <w:rsid w:val="0008497F"/>
    <w:rsid w:val="00095EE9"/>
    <w:rsid w:val="000A05CA"/>
    <w:rsid w:val="000A28FD"/>
    <w:rsid w:val="000B04C2"/>
    <w:rsid w:val="000B32D6"/>
    <w:rsid w:val="000C1C42"/>
    <w:rsid w:val="000E45FA"/>
    <w:rsid w:val="000E6932"/>
    <w:rsid w:val="000E7176"/>
    <w:rsid w:val="0010123F"/>
    <w:rsid w:val="00103E6A"/>
    <w:rsid w:val="001415A6"/>
    <w:rsid w:val="001471A5"/>
    <w:rsid w:val="00150A5D"/>
    <w:rsid w:val="001630A4"/>
    <w:rsid w:val="001750EF"/>
    <w:rsid w:val="00184476"/>
    <w:rsid w:val="0019797C"/>
    <w:rsid w:val="00197AAB"/>
    <w:rsid w:val="001C1BD0"/>
    <w:rsid w:val="001C690F"/>
    <w:rsid w:val="001D3685"/>
    <w:rsid w:val="001E5D9B"/>
    <w:rsid w:val="002323E7"/>
    <w:rsid w:val="00232EAA"/>
    <w:rsid w:val="00233C29"/>
    <w:rsid w:val="00245B04"/>
    <w:rsid w:val="0024783E"/>
    <w:rsid w:val="00247D3C"/>
    <w:rsid w:val="00260B0D"/>
    <w:rsid w:val="00263E73"/>
    <w:rsid w:val="002770CD"/>
    <w:rsid w:val="002813BE"/>
    <w:rsid w:val="00292D49"/>
    <w:rsid w:val="0029775D"/>
    <w:rsid w:val="002A3A1E"/>
    <w:rsid w:val="002A739C"/>
    <w:rsid w:val="002C5B93"/>
    <w:rsid w:val="002C685D"/>
    <w:rsid w:val="002E5638"/>
    <w:rsid w:val="002F0FED"/>
    <w:rsid w:val="002F2146"/>
    <w:rsid w:val="002F64E2"/>
    <w:rsid w:val="002F7D3F"/>
    <w:rsid w:val="003066D6"/>
    <w:rsid w:val="00310832"/>
    <w:rsid w:val="0031282B"/>
    <w:rsid w:val="00330475"/>
    <w:rsid w:val="00335C0E"/>
    <w:rsid w:val="00356938"/>
    <w:rsid w:val="00362E45"/>
    <w:rsid w:val="00370B38"/>
    <w:rsid w:val="00371BF7"/>
    <w:rsid w:val="0038184E"/>
    <w:rsid w:val="00391850"/>
    <w:rsid w:val="003A21D1"/>
    <w:rsid w:val="003A5AE8"/>
    <w:rsid w:val="003A71A6"/>
    <w:rsid w:val="003B0013"/>
    <w:rsid w:val="003B7D01"/>
    <w:rsid w:val="003C4794"/>
    <w:rsid w:val="003E38CF"/>
    <w:rsid w:val="003E6257"/>
    <w:rsid w:val="003E67AE"/>
    <w:rsid w:val="003F2936"/>
    <w:rsid w:val="00404885"/>
    <w:rsid w:val="00426A18"/>
    <w:rsid w:val="00432062"/>
    <w:rsid w:val="00432D69"/>
    <w:rsid w:val="00435AF4"/>
    <w:rsid w:val="004509B4"/>
    <w:rsid w:val="00456285"/>
    <w:rsid w:val="004607E6"/>
    <w:rsid w:val="004775FA"/>
    <w:rsid w:val="00481C3C"/>
    <w:rsid w:val="00482C5A"/>
    <w:rsid w:val="00490662"/>
    <w:rsid w:val="004949D2"/>
    <w:rsid w:val="004A08A2"/>
    <w:rsid w:val="004B190C"/>
    <w:rsid w:val="004B1A34"/>
    <w:rsid w:val="004E1CA1"/>
    <w:rsid w:val="004E231C"/>
    <w:rsid w:val="004F20F7"/>
    <w:rsid w:val="00510B69"/>
    <w:rsid w:val="005259AD"/>
    <w:rsid w:val="00535BB3"/>
    <w:rsid w:val="005417BC"/>
    <w:rsid w:val="0054670B"/>
    <w:rsid w:val="0055033C"/>
    <w:rsid w:val="005571B4"/>
    <w:rsid w:val="0056229B"/>
    <w:rsid w:val="005643E3"/>
    <w:rsid w:val="005672F6"/>
    <w:rsid w:val="00567D9E"/>
    <w:rsid w:val="00567FDC"/>
    <w:rsid w:val="00571BA4"/>
    <w:rsid w:val="00571C6F"/>
    <w:rsid w:val="005811F2"/>
    <w:rsid w:val="00595F95"/>
    <w:rsid w:val="005A0D2C"/>
    <w:rsid w:val="005A5017"/>
    <w:rsid w:val="005A58F2"/>
    <w:rsid w:val="005A5A2C"/>
    <w:rsid w:val="005B2D07"/>
    <w:rsid w:val="005B4A45"/>
    <w:rsid w:val="005B7FBA"/>
    <w:rsid w:val="005C00AF"/>
    <w:rsid w:val="005D3972"/>
    <w:rsid w:val="005E7A1E"/>
    <w:rsid w:val="005E7F1E"/>
    <w:rsid w:val="005F42C6"/>
    <w:rsid w:val="005F6855"/>
    <w:rsid w:val="00604AED"/>
    <w:rsid w:val="00613DC8"/>
    <w:rsid w:val="00613F06"/>
    <w:rsid w:val="00633FD7"/>
    <w:rsid w:val="00650258"/>
    <w:rsid w:val="00651170"/>
    <w:rsid w:val="0065203C"/>
    <w:rsid w:val="00654111"/>
    <w:rsid w:val="00654994"/>
    <w:rsid w:val="0067041C"/>
    <w:rsid w:val="006725B1"/>
    <w:rsid w:val="0067588B"/>
    <w:rsid w:val="006849E6"/>
    <w:rsid w:val="00693159"/>
    <w:rsid w:val="00696BC9"/>
    <w:rsid w:val="006A0595"/>
    <w:rsid w:val="006A2110"/>
    <w:rsid w:val="006B42AB"/>
    <w:rsid w:val="006C01B9"/>
    <w:rsid w:val="006C44F7"/>
    <w:rsid w:val="006D50ED"/>
    <w:rsid w:val="006E5B62"/>
    <w:rsid w:val="006F65CA"/>
    <w:rsid w:val="006F6E92"/>
    <w:rsid w:val="00700B21"/>
    <w:rsid w:val="007014AB"/>
    <w:rsid w:val="00702BCF"/>
    <w:rsid w:val="007153C1"/>
    <w:rsid w:val="00730B14"/>
    <w:rsid w:val="00731A09"/>
    <w:rsid w:val="00731F01"/>
    <w:rsid w:val="007357A9"/>
    <w:rsid w:val="00752FC9"/>
    <w:rsid w:val="007625F0"/>
    <w:rsid w:val="007910B8"/>
    <w:rsid w:val="007958F5"/>
    <w:rsid w:val="007962AB"/>
    <w:rsid w:val="007A3CD1"/>
    <w:rsid w:val="007A438E"/>
    <w:rsid w:val="007B10FB"/>
    <w:rsid w:val="007B58C5"/>
    <w:rsid w:val="007C0A35"/>
    <w:rsid w:val="007D6468"/>
    <w:rsid w:val="007E4311"/>
    <w:rsid w:val="007F2509"/>
    <w:rsid w:val="00803C7B"/>
    <w:rsid w:val="00804A44"/>
    <w:rsid w:val="00805F13"/>
    <w:rsid w:val="008143AE"/>
    <w:rsid w:val="00826FB8"/>
    <w:rsid w:val="00832F42"/>
    <w:rsid w:val="008331B3"/>
    <w:rsid w:val="008363C3"/>
    <w:rsid w:val="00836484"/>
    <w:rsid w:val="0084054E"/>
    <w:rsid w:val="008409AF"/>
    <w:rsid w:val="008450DF"/>
    <w:rsid w:val="008463F4"/>
    <w:rsid w:val="008475B9"/>
    <w:rsid w:val="00850243"/>
    <w:rsid w:val="008608F6"/>
    <w:rsid w:val="00861C50"/>
    <w:rsid w:val="00870CDB"/>
    <w:rsid w:val="00873042"/>
    <w:rsid w:val="00873F99"/>
    <w:rsid w:val="008805A7"/>
    <w:rsid w:val="008922C7"/>
    <w:rsid w:val="008C4446"/>
    <w:rsid w:val="008C5D9E"/>
    <w:rsid w:val="008D09DA"/>
    <w:rsid w:val="008E0F35"/>
    <w:rsid w:val="008E764F"/>
    <w:rsid w:val="008F091F"/>
    <w:rsid w:val="008F7C92"/>
    <w:rsid w:val="0090090C"/>
    <w:rsid w:val="009053ED"/>
    <w:rsid w:val="00906CE6"/>
    <w:rsid w:val="009075DF"/>
    <w:rsid w:val="009202D1"/>
    <w:rsid w:val="00923723"/>
    <w:rsid w:val="009258E7"/>
    <w:rsid w:val="009335EA"/>
    <w:rsid w:val="0094436D"/>
    <w:rsid w:val="00961616"/>
    <w:rsid w:val="00974043"/>
    <w:rsid w:val="00976D5F"/>
    <w:rsid w:val="00981134"/>
    <w:rsid w:val="009C59CE"/>
    <w:rsid w:val="009C719C"/>
    <w:rsid w:val="009E1070"/>
    <w:rsid w:val="009E74CE"/>
    <w:rsid w:val="009E7817"/>
    <w:rsid w:val="009F2928"/>
    <w:rsid w:val="009F2A0E"/>
    <w:rsid w:val="009F4EAD"/>
    <w:rsid w:val="009F705D"/>
    <w:rsid w:val="00A04C91"/>
    <w:rsid w:val="00A27800"/>
    <w:rsid w:val="00A403BF"/>
    <w:rsid w:val="00A46E05"/>
    <w:rsid w:val="00A47852"/>
    <w:rsid w:val="00A50342"/>
    <w:rsid w:val="00A51F4F"/>
    <w:rsid w:val="00A54BE9"/>
    <w:rsid w:val="00A633C4"/>
    <w:rsid w:val="00A65EF9"/>
    <w:rsid w:val="00A66AA8"/>
    <w:rsid w:val="00A70037"/>
    <w:rsid w:val="00A8447B"/>
    <w:rsid w:val="00A93CED"/>
    <w:rsid w:val="00A9712E"/>
    <w:rsid w:val="00AA65F6"/>
    <w:rsid w:val="00AB10B4"/>
    <w:rsid w:val="00AC2184"/>
    <w:rsid w:val="00AC3273"/>
    <w:rsid w:val="00AE7D4A"/>
    <w:rsid w:val="00AF6F2E"/>
    <w:rsid w:val="00B01048"/>
    <w:rsid w:val="00B238B7"/>
    <w:rsid w:val="00B239B4"/>
    <w:rsid w:val="00B33C7F"/>
    <w:rsid w:val="00B45F11"/>
    <w:rsid w:val="00B46F76"/>
    <w:rsid w:val="00B473C7"/>
    <w:rsid w:val="00B52FD4"/>
    <w:rsid w:val="00B64290"/>
    <w:rsid w:val="00B94514"/>
    <w:rsid w:val="00BA4D3F"/>
    <w:rsid w:val="00BB26A3"/>
    <w:rsid w:val="00BB5D5E"/>
    <w:rsid w:val="00BC34E9"/>
    <w:rsid w:val="00BC416C"/>
    <w:rsid w:val="00BD136F"/>
    <w:rsid w:val="00BD63E6"/>
    <w:rsid w:val="00C106D2"/>
    <w:rsid w:val="00C259F9"/>
    <w:rsid w:val="00C432D1"/>
    <w:rsid w:val="00C53ED0"/>
    <w:rsid w:val="00C558AB"/>
    <w:rsid w:val="00C5663B"/>
    <w:rsid w:val="00C604CC"/>
    <w:rsid w:val="00C622A0"/>
    <w:rsid w:val="00C72365"/>
    <w:rsid w:val="00C74257"/>
    <w:rsid w:val="00C76EA5"/>
    <w:rsid w:val="00C84901"/>
    <w:rsid w:val="00C84A6D"/>
    <w:rsid w:val="00C941DD"/>
    <w:rsid w:val="00C948DC"/>
    <w:rsid w:val="00CA254C"/>
    <w:rsid w:val="00CA5396"/>
    <w:rsid w:val="00CD5604"/>
    <w:rsid w:val="00CE1199"/>
    <w:rsid w:val="00D00F6E"/>
    <w:rsid w:val="00D11646"/>
    <w:rsid w:val="00D20643"/>
    <w:rsid w:val="00D22CAB"/>
    <w:rsid w:val="00D278E0"/>
    <w:rsid w:val="00D417CC"/>
    <w:rsid w:val="00D509BF"/>
    <w:rsid w:val="00D64FF1"/>
    <w:rsid w:val="00D7340D"/>
    <w:rsid w:val="00D754C3"/>
    <w:rsid w:val="00D83DB7"/>
    <w:rsid w:val="00D93564"/>
    <w:rsid w:val="00D96E7D"/>
    <w:rsid w:val="00DA2710"/>
    <w:rsid w:val="00DA4819"/>
    <w:rsid w:val="00DB480C"/>
    <w:rsid w:val="00DB4A24"/>
    <w:rsid w:val="00DB4D0F"/>
    <w:rsid w:val="00DC6C7D"/>
    <w:rsid w:val="00DD105B"/>
    <w:rsid w:val="00DE1D36"/>
    <w:rsid w:val="00E10261"/>
    <w:rsid w:val="00E130E0"/>
    <w:rsid w:val="00E1396D"/>
    <w:rsid w:val="00E3593C"/>
    <w:rsid w:val="00E35D14"/>
    <w:rsid w:val="00E3680F"/>
    <w:rsid w:val="00E57834"/>
    <w:rsid w:val="00E70BAE"/>
    <w:rsid w:val="00E73D68"/>
    <w:rsid w:val="00E9766F"/>
    <w:rsid w:val="00E97D48"/>
    <w:rsid w:val="00EB3FDC"/>
    <w:rsid w:val="00EC2E1E"/>
    <w:rsid w:val="00EC4410"/>
    <w:rsid w:val="00EC4B55"/>
    <w:rsid w:val="00EC5A77"/>
    <w:rsid w:val="00EC5FB8"/>
    <w:rsid w:val="00ED0C54"/>
    <w:rsid w:val="00ED14FB"/>
    <w:rsid w:val="00ED21A1"/>
    <w:rsid w:val="00F26819"/>
    <w:rsid w:val="00F370C4"/>
    <w:rsid w:val="00F374D3"/>
    <w:rsid w:val="00F4451E"/>
    <w:rsid w:val="00F44A15"/>
    <w:rsid w:val="00F4735E"/>
    <w:rsid w:val="00F502CE"/>
    <w:rsid w:val="00F73187"/>
    <w:rsid w:val="00F74EFF"/>
    <w:rsid w:val="00F77208"/>
    <w:rsid w:val="00F774BD"/>
    <w:rsid w:val="00F8468B"/>
    <w:rsid w:val="00FA6A58"/>
    <w:rsid w:val="00FC0867"/>
    <w:rsid w:val="00FC1550"/>
    <w:rsid w:val="00FC4A42"/>
    <w:rsid w:val="00FD2EFB"/>
    <w:rsid w:val="00FE0AE2"/>
    <w:rsid w:val="00FE779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37B85B"/>
  <w15:docId w15:val="{7200548C-1ABC-426F-B0F2-4FF6EF1C05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775FA"/>
    <w:pPr>
      <w:spacing w:after="0" w:line="240" w:lineRule="auto"/>
    </w:pPr>
  </w:style>
  <w:style w:type="paragraph" w:styleId="berschrift1">
    <w:name w:val="heading 1"/>
    <w:basedOn w:val="Standard"/>
    <w:next w:val="Standard"/>
    <w:link w:val="berschrift1Zchn"/>
    <w:uiPriority w:val="9"/>
    <w:qFormat/>
    <w:rsid w:val="00F73187"/>
    <w:pPr>
      <w:keepNext/>
      <w:keepLines/>
      <w:spacing w:before="240" w:after="60"/>
      <w:outlineLvl w:val="0"/>
    </w:pPr>
    <w:rPr>
      <w:rFonts w:asciiTheme="majorHAnsi" w:eastAsiaTheme="majorEastAsia" w:hAnsiTheme="majorHAnsi" w:cstheme="majorBidi"/>
      <w:b/>
      <w:bCs/>
      <w:sz w:val="32"/>
      <w:szCs w:val="28"/>
    </w:rPr>
  </w:style>
  <w:style w:type="paragraph" w:styleId="berschrift2">
    <w:name w:val="heading 2"/>
    <w:basedOn w:val="Standard"/>
    <w:next w:val="Standard"/>
    <w:link w:val="berschrift2Zchn"/>
    <w:uiPriority w:val="9"/>
    <w:unhideWhenUsed/>
    <w:qFormat/>
    <w:rsid w:val="003066D6"/>
    <w:pPr>
      <w:keepNext/>
      <w:keepLines/>
      <w:numPr>
        <w:numId w:val="20"/>
      </w:numPr>
      <w:spacing w:before="240" w:after="60"/>
      <w:jc w:val="both"/>
      <w:outlineLvl w:val="1"/>
    </w:pPr>
    <w:rPr>
      <w:rFonts w:asciiTheme="majorHAnsi" w:eastAsiaTheme="majorEastAsia" w:hAnsiTheme="majorHAnsi" w:cstheme="majorBidi"/>
      <w:b/>
      <w:bCs/>
      <w:sz w:val="20"/>
      <w:szCs w:val="26"/>
    </w:rPr>
  </w:style>
  <w:style w:type="paragraph" w:styleId="berschrift3">
    <w:name w:val="heading 3"/>
    <w:basedOn w:val="Standard"/>
    <w:next w:val="Standard"/>
    <w:link w:val="berschrift3Zchn"/>
    <w:uiPriority w:val="9"/>
    <w:semiHidden/>
    <w:unhideWhenUsed/>
    <w:qFormat/>
    <w:rsid w:val="004775FA"/>
    <w:pPr>
      <w:keepNext/>
      <w:keepLines/>
      <w:spacing w:before="240" w:after="60"/>
      <w:outlineLvl w:val="2"/>
    </w:pPr>
    <w:rPr>
      <w:rFonts w:asciiTheme="majorHAnsi" w:eastAsiaTheme="majorEastAsia" w:hAnsiTheme="majorHAnsi" w:cstheme="majorBidi"/>
      <w:b/>
      <w:bCs/>
      <w:sz w:val="26"/>
    </w:rPr>
  </w:style>
  <w:style w:type="paragraph" w:styleId="berschrift4">
    <w:name w:val="heading 4"/>
    <w:basedOn w:val="Standard"/>
    <w:next w:val="Standard"/>
    <w:link w:val="berschrift4Zchn"/>
    <w:uiPriority w:val="9"/>
    <w:semiHidden/>
    <w:unhideWhenUsed/>
    <w:qFormat/>
    <w:rsid w:val="004775FA"/>
    <w:pPr>
      <w:keepNext/>
      <w:keepLines/>
      <w:spacing w:before="240" w:after="60"/>
      <w:outlineLvl w:val="3"/>
    </w:pPr>
    <w:rPr>
      <w:rFonts w:asciiTheme="majorHAnsi" w:eastAsiaTheme="majorEastAsia" w:hAnsiTheme="majorHAnsi" w:cstheme="majorBidi"/>
      <w:b/>
      <w:bCs/>
      <w:iCs/>
      <w:sz w:val="24"/>
    </w:rPr>
  </w:style>
  <w:style w:type="paragraph" w:styleId="berschrift5">
    <w:name w:val="heading 5"/>
    <w:basedOn w:val="Standard"/>
    <w:next w:val="Standard"/>
    <w:link w:val="berschrift5Zchn"/>
    <w:uiPriority w:val="9"/>
    <w:semiHidden/>
    <w:unhideWhenUsed/>
    <w:qFormat/>
    <w:rsid w:val="004775FA"/>
    <w:pPr>
      <w:keepNext/>
      <w:keepLines/>
      <w:spacing w:before="240" w:after="60"/>
      <w:outlineLvl w:val="4"/>
    </w:pPr>
    <w:rPr>
      <w:rFonts w:asciiTheme="majorHAnsi" w:eastAsiaTheme="majorEastAsia" w:hAnsiTheme="majorHAnsi" w:cstheme="majorBidi"/>
      <w:b/>
    </w:rPr>
  </w:style>
  <w:style w:type="paragraph" w:styleId="berschrift6">
    <w:name w:val="heading 6"/>
    <w:basedOn w:val="Standard"/>
    <w:next w:val="Standard"/>
    <w:link w:val="berschrift6Zchn"/>
    <w:uiPriority w:val="9"/>
    <w:semiHidden/>
    <w:unhideWhenUsed/>
    <w:qFormat/>
    <w:rsid w:val="004775FA"/>
    <w:pPr>
      <w:keepNext/>
      <w:keepLines/>
      <w:spacing w:before="240" w:after="60"/>
      <w:outlineLvl w:val="5"/>
    </w:pPr>
    <w:rPr>
      <w:rFonts w:asciiTheme="majorHAnsi" w:eastAsiaTheme="majorEastAsia" w:hAnsiTheme="majorHAnsi" w:cstheme="majorBidi"/>
      <w:b/>
      <w:iCs/>
    </w:rPr>
  </w:style>
  <w:style w:type="paragraph" w:styleId="berschrift7">
    <w:name w:val="heading 7"/>
    <w:basedOn w:val="Standard"/>
    <w:next w:val="Standard"/>
    <w:link w:val="berschrift7Zchn"/>
    <w:uiPriority w:val="9"/>
    <w:semiHidden/>
    <w:unhideWhenUsed/>
    <w:qFormat/>
    <w:rsid w:val="004775FA"/>
    <w:pPr>
      <w:keepNext/>
      <w:keepLines/>
      <w:spacing w:before="240" w:after="60"/>
      <w:outlineLvl w:val="6"/>
    </w:pPr>
    <w:rPr>
      <w:rFonts w:asciiTheme="majorHAnsi" w:eastAsiaTheme="majorEastAsia" w:hAnsiTheme="majorHAnsi" w:cstheme="majorBidi"/>
      <w:b/>
      <w:iCs/>
    </w:rPr>
  </w:style>
  <w:style w:type="paragraph" w:styleId="berschrift8">
    <w:name w:val="heading 8"/>
    <w:basedOn w:val="Standard"/>
    <w:next w:val="Standard"/>
    <w:link w:val="berschrift8Zchn"/>
    <w:uiPriority w:val="9"/>
    <w:semiHidden/>
    <w:unhideWhenUsed/>
    <w:qFormat/>
    <w:rsid w:val="004775FA"/>
    <w:pPr>
      <w:keepNext/>
      <w:keepLines/>
      <w:spacing w:before="240" w:after="60"/>
      <w:outlineLvl w:val="7"/>
    </w:pPr>
    <w:rPr>
      <w:rFonts w:asciiTheme="majorHAnsi" w:eastAsiaTheme="majorEastAsia" w:hAnsiTheme="majorHAnsi" w:cstheme="majorBidi"/>
      <w:b/>
      <w:szCs w:val="20"/>
    </w:rPr>
  </w:style>
  <w:style w:type="paragraph" w:styleId="berschrift9">
    <w:name w:val="heading 9"/>
    <w:basedOn w:val="Standard"/>
    <w:next w:val="Standard"/>
    <w:link w:val="berschrift9Zchn"/>
    <w:uiPriority w:val="9"/>
    <w:semiHidden/>
    <w:unhideWhenUsed/>
    <w:qFormat/>
    <w:rsid w:val="004775FA"/>
    <w:pPr>
      <w:keepNext/>
      <w:keepLines/>
      <w:spacing w:before="240" w:after="60"/>
      <w:outlineLvl w:val="8"/>
    </w:pPr>
    <w:rPr>
      <w:rFonts w:asciiTheme="majorHAnsi" w:eastAsiaTheme="majorEastAsia" w:hAnsiTheme="majorHAnsi" w:cstheme="majorBidi"/>
      <w:b/>
      <w:iCs/>
      <w:sz w:val="24"/>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F73187"/>
    <w:rPr>
      <w:rFonts w:asciiTheme="majorHAnsi" w:eastAsiaTheme="majorEastAsia" w:hAnsiTheme="majorHAnsi" w:cstheme="majorBidi"/>
      <w:b/>
      <w:bCs/>
      <w:sz w:val="32"/>
      <w:szCs w:val="28"/>
    </w:rPr>
  </w:style>
  <w:style w:type="character" w:customStyle="1" w:styleId="berschrift2Zchn">
    <w:name w:val="Überschrift 2 Zchn"/>
    <w:basedOn w:val="Absatz-Standardschriftart"/>
    <w:link w:val="berschrift2"/>
    <w:uiPriority w:val="9"/>
    <w:rsid w:val="003066D6"/>
    <w:rPr>
      <w:rFonts w:asciiTheme="majorHAnsi" w:eastAsiaTheme="majorEastAsia" w:hAnsiTheme="majorHAnsi" w:cstheme="majorBidi"/>
      <w:b/>
      <w:bCs/>
      <w:sz w:val="20"/>
      <w:szCs w:val="26"/>
    </w:rPr>
  </w:style>
  <w:style w:type="character" w:customStyle="1" w:styleId="berschrift3Zchn">
    <w:name w:val="Überschrift 3 Zchn"/>
    <w:basedOn w:val="Absatz-Standardschriftart"/>
    <w:link w:val="berschrift3"/>
    <w:uiPriority w:val="9"/>
    <w:semiHidden/>
    <w:rsid w:val="00752FC9"/>
    <w:rPr>
      <w:rFonts w:asciiTheme="majorHAnsi" w:eastAsiaTheme="majorEastAsia" w:hAnsiTheme="majorHAnsi" w:cstheme="majorBidi"/>
      <w:b/>
      <w:bCs/>
      <w:sz w:val="26"/>
    </w:rPr>
  </w:style>
  <w:style w:type="character" w:customStyle="1" w:styleId="berschrift4Zchn">
    <w:name w:val="Überschrift 4 Zchn"/>
    <w:basedOn w:val="Absatz-Standardschriftart"/>
    <w:link w:val="berschrift4"/>
    <w:uiPriority w:val="9"/>
    <w:semiHidden/>
    <w:rsid w:val="00752FC9"/>
    <w:rPr>
      <w:rFonts w:asciiTheme="majorHAnsi" w:eastAsiaTheme="majorEastAsia" w:hAnsiTheme="majorHAnsi" w:cstheme="majorBidi"/>
      <w:b/>
      <w:bCs/>
      <w:iCs/>
      <w:sz w:val="24"/>
    </w:rPr>
  </w:style>
  <w:style w:type="character" w:customStyle="1" w:styleId="berschrift5Zchn">
    <w:name w:val="Überschrift 5 Zchn"/>
    <w:basedOn w:val="Absatz-Standardschriftart"/>
    <w:link w:val="berschrift5"/>
    <w:uiPriority w:val="9"/>
    <w:semiHidden/>
    <w:rsid w:val="00752FC9"/>
    <w:rPr>
      <w:rFonts w:asciiTheme="majorHAnsi" w:eastAsiaTheme="majorEastAsia" w:hAnsiTheme="majorHAnsi" w:cstheme="majorBidi"/>
      <w:b/>
    </w:rPr>
  </w:style>
  <w:style w:type="character" w:customStyle="1" w:styleId="berschrift6Zchn">
    <w:name w:val="Überschrift 6 Zchn"/>
    <w:basedOn w:val="Absatz-Standardschriftart"/>
    <w:link w:val="berschrift6"/>
    <w:uiPriority w:val="9"/>
    <w:semiHidden/>
    <w:rsid w:val="00752FC9"/>
    <w:rPr>
      <w:rFonts w:asciiTheme="majorHAnsi" w:eastAsiaTheme="majorEastAsia" w:hAnsiTheme="majorHAnsi" w:cstheme="majorBidi"/>
      <w:b/>
      <w:iCs/>
    </w:rPr>
  </w:style>
  <w:style w:type="character" w:customStyle="1" w:styleId="berschrift7Zchn">
    <w:name w:val="Überschrift 7 Zchn"/>
    <w:basedOn w:val="Absatz-Standardschriftart"/>
    <w:link w:val="berschrift7"/>
    <w:uiPriority w:val="9"/>
    <w:semiHidden/>
    <w:rsid w:val="00752FC9"/>
    <w:rPr>
      <w:rFonts w:asciiTheme="majorHAnsi" w:eastAsiaTheme="majorEastAsia" w:hAnsiTheme="majorHAnsi" w:cstheme="majorBidi"/>
      <w:b/>
      <w:iCs/>
    </w:rPr>
  </w:style>
  <w:style w:type="character" w:customStyle="1" w:styleId="berschrift8Zchn">
    <w:name w:val="Überschrift 8 Zchn"/>
    <w:basedOn w:val="Absatz-Standardschriftart"/>
    <w:link w:val="berschrift8"/>
    <w:uiPriority w:val="9"/>
    <w:semiHidden/>
    <w:rsid w:val="00752FC9"/>
    <w:rPr>
      <w:rFonts w:asciiTheme="majorHAnsi" w:eastAsiaTheme="majorEastAsia" w:hAnsiTheme="majorHAnsi" w:cstheme="majorBidi"/>
      <w:b/>
      <w:szCs w:val="20"/>
    </w:rPr>
  </w:style>
  <w:style w:type="character" w:customStyle="1" w:styleId="berschrift9Zchn">
    <w:name w:val="Überschrift 9 Zchn"/>
    <w:basedOn w:val="Absatz-Standardschriftart"/>
    <w:link w:val="berschrift9"/>
    <w:uiPriority w:val="9"/>
    <w:semiHidden/>
    <w:rsid w:val="00752FC9"/>
    <w:rPr>
      <w:rFonts w:asciiTheme="majorHAnsi" w:eastAsiaTheme="majorEastAsia" w:hAnsiTheme="majorHAnsi" w:cstheme="majorBidi"/>
      <w:b/>
      <w:iCs/>
      <w:sz w:val="24"/>
      <w:szCs w:val="20"/>
    </w:rPr>
  </w:style>
  <w:style w:type="paragraph" w:styleId="Titel">
    <w:name w:val="Title"/>
    <w:basedOn w:val="Standard"/>
    <w:next w:val="Standard"/>
    <w:link w:val="TitelZchn"/>
    <w:uiPriority w:val="10"/>
    <w:qFormat/>
    <w:rsid w:val="00752FC9"/>
    <w:pPr>
      <w:pBdr>
        <w:bottom w:val="single" w:sz="8" w:space="4" w:color="000000" w:themeColor="text1"/>
      </w:pBdr>
      <w:spacing w:after="300"/>
      <w:contextualSpacing/>
    </w:pPr>
    <w:rPr>
      <w:rFonts w:asciiTheme="majorHAnsi" w:eastAsiaTheme="majorEastAsia" w:hAnsiTheme="majorHAnsi" w:cstheme="majorBidi"/>
      <w:spacing w:val="5"/>
      <w:kern w:val="28"/>
      <w:sz w:val="52"/>
      <w:szCs w:val="52"/>
    </w:rPr>
  </w:style>
  <w:style w:type="character" w:customStyle="1" w:styleId="TitelZchn">
    <w:name w:val="Titel Zchn"/>
    <w:basedOn w:val="Absatz-Standardschriftart"/>
    <w:link w:val="Titel"/>
    <w:uiPriority w:val="10"/>
    <w:rsid w:val="00752FC9"/>
    <w:rPr>
      <w:rFonts w:asciiTheme="majorHAnsi" w:eastAsiaTheme="majorEastAsia" w:hAnsiTheme="majorHAnsi" w:cstheme="majorBidi"/>
      <w:spacing w:val="5"/>
      <w:kern w:val="28"/>
      <w:sz w:val="52"/>
      <w:szCs w:val="52"/>
    </w:rPr>
  </w:style>
  <w:style w:type="paragraph" w:styleId="Untertitel">
    <w:name w:val="Subtitle"/>
    <w:basedOn w:val="Standard"/>
    <w:next w:val="Standard"/>
    <w:link w:val="UntertitelZchn"/>
    <w:uiPriority w:val="11"/>
    <w:qFormat/>
    <w:rsid w:val="00752FC9"/>
    <w:pPr>
      <w:numPr>
        <w:ilvl w:val="1"/>
      </w:numPr>
    </w:pPr>
    <w:rPr>
      <w:rFonts w:asciiTheme="majorHAnsi" w:eastAsiaTheme="majorEastAsia" w:hAnsiTheme="majorHAnsi" w:cstheme="majorBidi"/>
      <w:i/>
      <w:iCs/>
      <w:spacing w:val="15"/>
      <w:sz w:val="24"/>
      <w:szCs w:val="24"/>
    </w:rPr>
  </w:style>
  <w:style w:type="character" w:customStyle="1" w:styleId="UntertitelZchn">
    <w:name w:val="Untertitel Zchn"/>
    <w:basedOn w:val="Absatz-Standardschriftart"/>
    <w:link w:val="Untertitel"/>
    <w:uiPriority w:val="11"/>
    <w:rsid w:val="00752FC9"/>
    <w:rPr>
      <w:rFonts w:asciiTheme="majorHAnsi" w:eastAsiaTheme="majorEastAsia" w:hAnsiTheme="majorHAnsi" w:cstheme="majorBidi"/>
      <w:i/>
      <w:iCs/>
      <w:spacing w:val="15"/>
      <w:sz w:val="24"/>
      <w:szCs w:val="24"/>
    </w:rPr>
  </w:style>
  <w:style w:type="character" w:styleId="SchwacheHervorhebung">
    <w:name w:val="Subtle Emphasis"/>
    <w:basedOn w:val="Absatz-Standardschriftart"/>
    <w:uiPriority w:val="19"/>
    <w:qFormat/>
    <w:rsid w:val="00752FC9"/>
    <w:rPr>
      <w:i/>
      <w:iCs/>
      <w:color w:val="auto"/>
    </w:rPr>
  </w:style>
  <w:style w:type="character" w:styleId="Hervorhebung">
    <w:name w:val="Emphasis"/>
    <w:basedOn w:val="Absatz-Standardschriftart"/>
    <w:uiPriority w:val="20"/>
    <w:qFormat/>
    <w:rsid w:val="00752FC9"/>
    <w:rPr>
      <w:i/>
      <w:iCs/>
      <w:color w:val="auto"/>
    </w:rPr>
  </w:style>
  <w:style w:type="character" w:styleId="IntensiveHervorhebung">
    <w:name w:val="Intense Emphasis"/>
    <w:basedOn w:val="Absatz-Standardschriftart"/>
    <w:uiPriority w:val="21"/>
    <w:qFormat/>
    <w:rsid w:val="00752FC9"/>
    <w:rPr>
      <w:b/>
      <w:bCs/>
      <w:i/>
      <w:iCs/>
      <w:color w:val="auto"/>
    </w:rPr>
  </w:style>
  <w:style w:type="paragraph" w:styleId="Zitat">
    <w:name w:val="Quote"/>
    <w:basedOn w:val="Standard"/>
    <w:next w:val="Standard"/>
    <w:link w:val="ZitatZchn"/>
    <w:uiPriority w:val="29"/>
    <w:qFormat/>
    <w:rsid w:val="00752FC9"/>
    <w:rPr>
      <w:i/>
      <w:iCs/>
      <w:color w:val="000000" w:themeColor="text1"/>
    </w:rPr>
  </w:style>
  <w:style w:type="character" w:customStyle="1" w:styleId="ZitatZchn">
    <w:name w:val="Zitat Zchn"/>
    <w:basedOn w:val="Absatz-Standardschriftart"/>
    <w:link w:val="Zitat"/>
    <w:uiPriority w:val="29"/>
    <w:rsid w:val="00752FC9"/>
    <w:rPr>
      <w:i/>
      <w:iCs/>
      <w:color w:val="000000" w:themeColor="text1"/>
    </w:rPr>
  </w:style>
  <w:style w:type="paragraph" w:styleId="IntensivesZitat">
    <w:name w:val="Intense Quote"/>
    <w:basedOn w:val="Standard"/>
    <w:next w:val="Standard"/>
    <w:link w:val="IntensivesZitatZchn"/>
    <w:uiPriority w:val="30"/>
    <w:qFormat/>
    <w:rsid w:val="00752FC9"/>
    <w:pPr>
      <w:pBdr>
        <w:bottom w:val="single" w:sz="4" w:space="4" w:color="000000" w:themeColor="text1"/>
      </w:pBdr>
      <w:spacing w:before="200" w:after="280"/>
      <w:ind w:left="936" w:right="936"/>
    </w:pPr>
    <w:rPr>
      <w:b/>
      <w:bCs/>
      <w:i/>
      <w:iCs/>
    </w:rPr>
  </w:style>
  <w:style w:type="character" w:customStyle="1" w:styleId="IntensivesZitatZchn">
    <w:name w:val="Intensives Zitat Zchn"/>
    <w:basedOn w:val="Absatz-Standardschriftart"/>
    <w:link w:val="IntensivesZitat"/>
    <w:uiPriority w:val="30"/>
    <w:rsid w:val="00752FC9"/>
    <w:rPr>
      <w:b/>
      <w:bCs/>
      <w:i/>
      <w:iCs/>
    </w:rPr>
  </w:style>
  <w:style w:type="character" w:styleId="SchwacherVerweis">
    <w:name w:val="Subtle Reference"/>
    <w:basedOn w:val="Absatz-Standardschriftart"/>
    <w:uiPriority w:val="31"/>
    <w:qFormat/>
    <w:rsid w:val="00752FC9"/>
    <w:rPr>
      <w:smallCaps/>
      <w:color w:val="auto"/>
      <w:u w:val="single"/>
    </w:rPr>
  </w:style>
  <w:style w:type="character" w:styleId="IntensiverVerweis">
    <w:name w:val="Intense Reference"/>
    <w:basedOn w:val="Absatz-Standardschriftart"/>
    <w:uiPriority w:val="32"/>
    <w:qFormat/>
    <w:rsid w:val="00752FC9"/>
    <w:rPr>
      <w:b/>
      <w:bCs/>
      <w:smallCaps/>
      <w:color w:val="000000" w:themeColor="text1"/>
      <w:spacing w:val="5"/>
      <w:u w:val="single"/>
    </w:rPr>
  </w:style>
  <w:style w:type="character" w:styleId="Buchtitel">
    <w:name w:val="Book Title"/>
    <w:basedOn w:val="Absatz-Standardschriftart"/>
    <w:uiPriority w:val="33"/>
    <w:qFormat/>
    <w:rsid w:val="00752FC9"/>
    <w:rPr>
      <w:b/>
      <w:bCs/>
      <w:smallCaps/>
      <w:spacing w:val="5"/>
    </w:rPr>
  </w:style>
  <w:style w:type="paragraph" w:styleId="Listenabsatz">
    <w:name w:val="List Paragraph"/>
    <w:aliases w:val="Überschrift"/>
    <w:basedOn w:val="Standard"/>
    <w:uiPriority w:val="34"/>
    <w:qFormat/>
    <w:rsid w:val="00C106D2"/>
    <w:pPr>
      <w:numPr>
        <w:numId w:val="27"/>
      </w:numPr>
      <w:contextualSpacing/>
      <w:jc w:val="both"/>
    </w:pPr>
    <w:rPr>
      <w:b/>
      <w:sz w:val="20"/>
      <w:szCs w:val="20"/>
    </w:rPr>
  </w:style>
  <w:style w:type="paragraph" w:styleId="Beschriftung">
    <w:name w:val="caption"/>
    <w:basedOn w:val="Standard"/>
    <w:next w:val="Standard"/>
    <w:uiPriority w:val="35"/>
    <w:semiHidden/>
    <w:unhideWhenUsed/>
    <w:qFormat/>
    <w:rsid w:val="00752FC9"/>
    <w:pPr>
      <w:spacing w:after="200"/>
    </w:pPr>
    <w:rPr>
      <w:b/>
      <w:bCs/>
      <w:sz w:val="18"/>
      <w:szCs w:val="18"/>
    </w:rPr>
  </w:style>
  <w:style w:type="paragraph" w:styleId="Literaturverzeichnis">
    <w:name w:val="Bibliography"/>
    <w:basedOn w:val="Standard"/>
    <w:next w:val="Standard"/>
    <w:uiPriority w:val="37"/>
    <w:semiHidden/>
    <w:unhideWhenUsed/>
    <w:rsid w:val="00752FC9"/>
  </w:style>
  <w:style w:type="paragraph" w:styleId="Inhaltsverzeichnisberschrift">
    <w:name w:val="TOC Heading"/>
    <w:basedOn w:val="berschrift1"/>
    <w:next w:val="Standard"/>
    <w:uiPriority w:val="39"/>
    <w:semiHidden/>
    <w:unhideWhenUsed/>
    <w:qFormat/>
    <w:rsid w:val="00752FC9"/>
    <w:pPr>
      <w:spacing w:before="480" w:after="0"/>
      <w:outlineLvl w:val="9"/>
    </w:pPr>
    <w:rPr>
      <w:sz w:val="28"/>
    </w:rPr>
  </w:style>
  <w:style w:type="paragraph" w:styleId="Verzeichnis1">
    <w:name w:val="toc 1"/>
    <w:basedOn w:val="Standard"/>
    <w:next w:val="Standard"/>
    <w:autoRedefine/>
    <w:uiPriority w:val="39"/>
    <w:semiHidden/>
    <w:unhideWhenUsed/>
    <w:rsid w:val="00752FC9"/>
    <w:pPr>
      <w:spacing w:after="100"/>
    </w:pPr>
  </w:style>
  <w:style w:type="numbering" w:styleId="111111">
    <w:name w:val="Outline List 2"/>
    <w:basedOn w:val="KeineListe"/>
    <w:uiPriority w:val="99"/>
    <w:semiHidden/>
    <w:unhideWhenUsed/>
    <w:rsid w:val="00752FC9"/>
    <w:pPr>
      <w:numPr>
        <w:numId w:val="3"/>
      </w:numPr>
    </w:pPr>
  </w:style>
  <w:style w:type="numbering" w:styleId="1ai">
    <w:name w:val="Outline List 1"/>
    <w:basedOn w:val="KeineListe"/>
    <w:uiPriority w:val="99"/>
    <w:semiHidden/>
    <w:unhideWhenUsed/>
    <w:rsid w:val="00752FC9"/>
    <w:pPr>
      <w:numPr>
        <w:numId w:val="4"/>
      </w:numPr>
    </w:pPr>
  </w:style>
  <w:style w:type="paragraph" w:styleId="Abbildungsverzeichnis">
    <w:name w:val="table of figures"/>
    <w:basedOn w:val="Standard"/>
    <w:next w:val="Standard"/>
    <w:uiPriority w:val="99"/>
    <w:semiHidden/>
    <w:unhideWhenUsed/>
    <w:rsid w:val="00752FC9"/>
  </w:style>
  <w:style w:type="paragraph" w:styleId="Anrede">
    <w:name w:val="Salutation"/>
    <w:basedOn w:val="Standard"/>
    <w:next w:val="Standard"/>
    <w:link w:val="AnredeZchn"/>
    <w:uiPriority w:val="99"/>
    <w:semiHidden/>
    <w:unhideWhenUsed/>
    <w:rsid w:val="00752FC9"/>
  </w:style>
  <w:style w:type="character" w:customStyle="1" w:styleId="AnredeZchn">
    <w:name w:val="Anrede Zchn"/>
    <w:basedOn w:val="Absatz-Standardschriftart"/>
    <w:link w:val="Anrede"/>
    <w:uiPriority w:val="99"/>
    <w:semiHidden/>
    <w:rsid w:val="00752FC9"/>
  </w:style>
  <w:style w:type="numbering" w:styleId="ArtikelAbschnitt">
    <w:name w:val="Outline List 3"/>
    <w:basedOn w:val="KeineListe"/>
    <w:uiPriority w:val="99"/>
    <w:semiHidden/>
    <w:unhideWhenUsed/>
    <w:rsid w:val="00752FC9"/>
    <w:pPr>
      <w:numPr>
        <w:numId w:val="5"/>
      </w:numPr>
    </w:pPr>
  </w:style>
  <w:style w:type="paragraph" w:styleId="Aufzhlungszeichen2">
    <w:name w:val="List Bullet 2"/>
    <w:basedOn w:val="Standard"/>
    <w:uiPriority w:val="99"/>
    <w:semiHidden/>
    <w:unhideWhenUsed/>
    <w:rsid w:val="00752FC9"/>
    <w:pPr>
      <w:numPr>
        <w:numId w:val="6"/>
      </w:numPr>
      <w:contextualSpacing/>
    </w:pPr>
  </w:style>
  <w:style w:type="paragraph" w:styleId="Blocktext">
    <w:name w:val="Block Text"/>
    <w:basedOn w:val="Standard"/>
    <w:uiPriority w:val="99"/>
    <w:semiHidden/>
    <w:unhideWhenUsed/>
    <w:rsid w:val="00752FC9"/>
    <w:pPr>
      <w:pBdr>
        <w:top w:val="single" w:sz="2" w:space="10" w:color="auto" w:shadow="1"/>
        <w:left w:val="single" w:sz="2" w:space="10" w:color="auto" w:shadow="1"/>
        <w:bottom w:val="single" w:sz="2" w:space="10" w:color="auto" w:shadow="1"/>
        <w:right w:val="single" w:sz="2" w:space="10" w:color="auto" w:shadow="1"/>
      </w:pBdr>
      <w:ind w:left="1152" w:right="1152"/>
    </w:pPr>
    <w:rPr>
      <w:rFonts w:eastAsiaTheme="minorEastAsia"/>
      <w:i/>
      <w:iCs/>
    </w:rPr>
  </w:style>
  <w:style w:type="character" w:styleId="Zeilennummer">
    <w:name w:val="line number"/>
    <w:basedOn w:val="Absatz-Standardschriftart"/>
    <w:uiPriority w:val="99"/>
    <w:semiHidden/>
    <w:unhideWhenUsed/>
    <w:rsid w:val="00752FC9"/>
  </w:style>
  <w:style w:type="table" w:customStyle="1" w:styleId="Gitternetz5">
    <w:name w:val="Gitternetz 5"/>
    <w:basedOn w:val="Tabellenraster"/>
    <w:rsid w:val="00BC34E9"/>
    <w:pPr>
      <w:spacing w:before="4" w:after="4"/>
      <w:ind w:left="57" w:right="57"/>
    </w:pPr>
    <w:rPr>
      <w:rFonts w:ascii="Arial" w:eastAsia="Times New Roman" w:hAnsi="Arial" w:cs="Times New Roman"/>
      <w:sz w:val="20"/>
      <w:szCs w:val="20"/>
      <w:lang w:val="en-US" w:eastAsia="de-DE"/>
    </w:rPr>
    <w:tblPr>
      <w:jc w:val="center"/>
      <w:tblBorders>
        <w:top w:val="none" w:sz="0" w:space="0" w:color="auto"/>
        <w:left w:val="single" w:sz="12" w:space="0" w:color="auto"/>
        <w:bottom w:val="single" w:sz="12" w:space="0" w:color="auto"/>
        <w:right w:val="single" w:sz="12" w:space="0" w:color="auto"/>
        <w:insideH w:val="single" w:sz="6" w:space="0" w:color="auto"/>
        <w:insideV w:val="single" w:sz="6" w:space="0" w:color="auto"/>
      </w:tblBorders>
    </w:tblPr>
    <w:trPr>
      <w:jc w:val="center"/>
    </w:trPr>
    <w:tcPr>
      <w:tcMar>
        <w:top w:w="57" w:type="dxa"/>
        <w:bottom w:w="57" w:type="dxa"/>
      </w:tcMar>
    </w:tcPr>
    <w:tblStylePr w:type="firstRow">
      <w:pPr>
        <w:wordWrap/>
        <w:jc w:val="center"/>
      </w:pPr>
      <w:rPr>
        <w:rFonts w:ascii="Arial" w:hAnsi="Arial"/>
        <w:b/>
      </w:rPr>
      <w:tblPr/>
      <w:tcPr>
        <w:tcBorders>
          <w:top w:val="single" w:sz="12" w:space="0" w:color="auto"/>
          <w:left w:val="single" w:sz="12" w:space="0" w:color="auto"/>
          <w:bottom w:val="single" w:sz="12" w:space="0" w:color="auto"/>
          <w:right w:val="single" w:sz="12" w:space="0" w:color="auto"/>
          <w:insideH w:val="nil"/>
          <w:insideV w:val="single" w:sz="6" w:space="0" w:color="auto"/>
        </w:tcBorders>
      </w:tcPr>
    </w:tblStylePr>
    <w:tblStylePr w:type="lastCol">
      <w:rPr>
        <w:rFonts w:ascii="Arial" w:hAnsi="Arial"/>
      </w:rPr>
      <w:tblPr>
        <w:jc w:val="center"/>
      </w:tblPr>
      <w:trPr>
        <w:jc w:val="center"/>
      </w:trPr>
    </w:tblStylePr>
  </w:style>
  <w:style w:type="table" w:styleId="Tabellenraster">
    <w:name w:val="Table Grid"/>
    <w:basedOn w:val="NormaleTabelle"/>
    <w:uiPriority w:val="59"/>
    <w:rsid w:val="00981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character" w:styleId="Kommentarzeichen">
    <w:name w:val="annotation reference"/>
    <w:basedOn w:val="Absatz-Standardschriftart"/>
    <w:uiPriority w:val="99"/>
    <w:semiHidden/>
    <w:unhideWhenUsed/>
    <w:rsid w:val="00FC1550"/>
    <w:rPr>
      <w:sz w:val="16"/>
      <w:szCs w:val="16"/>
    </w:rPr>
  </w:style>
  <w:style w:type="paragraph" w:styleId="Kommentartext">
    <w:name w:val="annotation text"/>
    <w:basedOn w:val="Standard"/>
    <w:link w:val="KommentartextZchn"/>
    <w:uiPriority w:val="99"/>
    <w:semiHidden/>
    <w:unhideWhenUsed/>
    <w:rsid w:val="00FC1550"/>
    <w:rPr>
      <w:sz w:val="20"/>
      <w:szCs w:val="20"/>
    </w:rPr>
  </w:style>
  <w:style w:type="character" w:customStyle="1" w:styleId="KommentartextZchn">
    <w:name w:val="Kommentartext Zchn"/>
    <w:basedOn w:val="Absatz-Standardschriftart"/>
    <w:link w:val="Kommentartext"/>
    <w:uiPriority w:val="99"/>
    <w:semiHidden/>
    <w:rsid w:val="00FC1550"/>
    <w:rPr>
      <w:sz w:val="20"/>
      <w:szCs w:val="20"/>
    </w:rPr>
  </w:style>
  <w:style w:type="paragraph" w:styleId="Kommentarthema">
    <w:name w:val="annotation subject"/>
    <w:basedOn w:val="Kommentartext"/>
    <w:next w:val="Kommentartext"/>
    <w:link w:val="KommentarthemaZchn"/>
    <w:uiPriority w:val="99"/>
    <w:semiHidden/>
    <w:unhideWhenUsed/>
    <w:rsid w:val="00FC1550"/>
    <w:rPr>
      <w:b/>
      <w:bCs/>
    </w:rPr>
  </w:style>
  <w:style w:type="character" w:customStyle="1" w:styleId="KommentarthemaZchn">
    <w:name w:val="Kommentarthema Zchn"/>
    <w:basedOn w:val="KommentartextZchn"/>
    <w:link w:val="Kommentarthema"/>
    <w:uiPriority w:val="99"/>
    <w:semiHidden/>
    <w:rsid w:val="00FC1550"/>
    <w:rPr>
      <w:b/>
      <w:bCs/>
      <w:sz w:val="20"/>
      <w:szCs w:val="20"/>
    </w:rPr>
  </w:style>
  <w:style w:type="paragraph" w:styleId="Sprechblasentext">
    <w:name w:val="Balloon Text"/>
    <w:basedOn w:val="Standard"/>
    <w:link w:val="SprechblasentextZchn"/>
    <w:uiPriority w:val="99"/>
    <w:semiHidden/>
    <w:unhideWhenUsed/>
    <w:rsid w:val="00FC1550"/>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FC1550"/>
    <w:rPr>
      <w:rFonts w:ascii="Tahoma" w:hAnsi="Tahoma" w:cs="Tahoma"/>
      <w:sz w:val="16"/>
      <w:szCs w:val="16"/>
    </w:rPr>
  </w:style>
  <w:style w:type="paragraph" w:styleId="KeinLeerraum">
    <w:name w:val="No Spacing"/>
    <w:uiPriority w:val="1"/>
    <w:qFormat/>
    <w:rsid w:val="008C4446"/>
    <w:pPr>
      <w:spacing w:after="0" w:line="240" w:lineRule="auto"/>
    </w:pPr>
  </w:style>
  <w:style w:type="character" w:styleId="Hyperlink">
    <w:name w:val="Hyperlink"/>
    <w:basedOn w:val="Absatz-Standardschriftart"/>
    <w:uiPriority w:val="99"/>
    <w:unhideWhenUsed/>
    <w:rsid w:val="002C685D"/>
    <w:rPr>
      <w:color w:val="0000FF" w:themeColor="hyperlink"/>
      <w:u w:val="single"/>
    </w:rPr>
  </w:style>
  <w:style w:type="paragraph" w:styleId="berarbeitung">
    <w:name w:val="Revision"/>
    <w:hidden/>
    <w:uiPriority w:val="99"/>
    <w:semiHidden/>
    <w:rsid w:val="001471A5"/>
    <w:pPr>
      <w:spacing w:after="0" w:line="240" w:lineRule="auto"/>
    </w:pPr>
  </w:style>
  <w:style w:type="paragraph" w:styleId="Kopfzeile">
    <w:name w:val="header"/>
    <w:basedOn w:val="Standard"/>
    <w:link w:val="KopfzeileZchn"/>
    <w:uiPriority w:val="99"/>
    <w:unhideWhenUsed/>
    <w:rsid w:val="00535BB3"/>
    <w:pPr>
      <w:tabs>
        <w:tab w:val="center" w:pos="4536"/>
        <w:tab w:val="right" w:pos="9072"/>
      </w:tabs>
    </w:pPr>
  </w:style>
  <w:style w:type="character" w:customStyle="1" w:styleId="KopfzeileZchn">
    <w:name w:val="Kopfzeile Zchn"/>
    <w:basedOn w:val="Absatz-Standardschriftart"/>
    <w:link w:val="Kopfzeile"/>
    <w:uiPriority w:val="99"/>
    <w:rsid w:val="00535BB3"/>
  </w:style>
  <w:style w:type="paragraph" w:styleId="Fuzeile">
    <w:name w:val="footer"/>
    <w:basedOn w:val="Standard"/>
    <w:link w:val="FuzeileZchn"/>
    <w:uiPriority w:val="99"/>
    <w:unhideWhenUsed/>
    <w:rsid w:val="00535BB3"/>
    <w:pPr>
      <w:tabs>
        <w:tab w:val="center" w:pos="4536"/>
        <w:tab w:val="right" w:pos="9072"/>
      </w:tabs>
    </w:pPr>
  </w:style>
  <w:style w:type="character" w:customStyle="1" w:styleId="FuzeileZchn">
    <w:name w:val="Fußzeile Zchn"/>
    <w:basedOn w:val="Absatz-Standardschriftart"/>
    <w:link w:val="Fuzeile"/>
    <w:uiPriority w:val="99"/>
    <w:rsid w:val="00535BB3"/>
  </w:style>
  <w:style w:type="character" w:styleId="BesuchterLink">
    <w:name w:val="FollowedHyperlink"/>
    <w:basedOn w:val="Absatz-Standardschriftart"/>
    <w:uiPriority w:val="99"/>
    <w:semiHidden/>
    <w:unhideWhenUsed/>
    <w:rsid w:val="00184476"/>
    <w:rPr>
      <w:color w:val="800080" w:themeColor="followedHyperlink"/>
      <w:u w:val="single"/>
    </w:rPr>
  </w:style>
  <w:style w:type="paragraph" w:styleId="Funotentext">
    <w:name w:val="footnote text"/>
    <w:basedOn w:val="Standard"/>
    <w:link w:val="FunotentextZchn"/>
    <w:uiPriority w:val="99"/>
    <w:semiHidden/>
    <w:unhideWhenUsed/>
    <w:rsid w:val="002A3A1E"/>
    <w:rPr>
      <w:sz w:val="20"/>
      <w:szCs w:val="20"/>
    </w:rPr>
  </w:style>
  <w:style w:type="character" w:customStyle="1" w:styleId="FunotentextZchn">
    <w:name w:val="Fußnotentext Zchn"/>
    <w:basedOn w:val="Absatz-Standardschriftart"/>
    <w:link w:val="Funotentext"/>
    <w:uiPriority w:val="99"/>
    <w:semiHidden/>
    <w:rsid w:val="002A3A1E"/>
    <w:rPr>
      <w:sz w:val="20"/>
      <w:szCs w:val="20"/>
    </w:rPr>
  </w:style>
  <w:style w:type="character" w:styleId="Funotenzeichen">
    <w:name w:val="footnote reference"/>
    <w:basedOn w:val="Absatz-Standardschriftart"/>
    <w:uiPriority w:val="99"/>
    <w:semiHidden/>
    <w:unhideWhenUsed/>
    <w:rsid w:val="002A3A1E"/>
    <w:rPr>
      <w:vertAlign w:val="superscript"/>
    </w:rPr>
  </w:style>
  <w:style w:type="character" w:styleId="Platzhaltertext">
    <w:name w:val="Placeholder Text"/>
    <w:basedOn w:val="Absatz-Standardschriftart"/>
    <w:uiPriority w:val="99"/>
    <w:semiHidden/>
    <w:rsid w:val="00362E4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1886283">
      <w:bodyDiv w:val="1"/>
      <w:marLeft w:val="0"/>
      <w:marRight w:val="0"/>
      <w:marTop w:val="0"/>
      <w:marBottom w:val="0"/>
      <w:divBdr>
        <w:top w:val="none" w:sz="0" w:space="0" w:color="auto"/>
        <w:left w:val="none" w:sz="0" w:space="0" w:color="auto"/>
        <w:bottom w:val="none" w:sz="0" w:space="0" w:color="auto"/>
        <w:right w:val="none" w:sz="0" w:space="0" w:color="auto"/>
      </w:divBdr>
    </w:div>
    <w:div w:id="1621187138">
      <w:bodyDiv w:val="1"/>
      <w:marLeft w:val="0"/>
      <w:marRight w:val="0"/>
      <w:marTop w:val="0"/>
      <w:marBottom w:val="0"/>
      <w:divBdr>
        <w:top w:val="none" w:sz="0" w:space="0" w:color="auto"/>
        <w:left w:val="none" w:sz="0" w:space="0" w:color="auto"/>
        <w:bottom w:val="none" w:sz="0" w:space="0" w:color="auto"/>
        <w:right w:val="none" w:sz="0" w:space="0" w:color="auto"/>
      </w:divBdr>
    </w:div>
    <w:div w:id="1881820574">
      <w:bodyDiv w:val="1"/>
      <w:marLeft w:val="0"/>
      <w:marRight w:val="0"/>
      <w:marTop w:val="0"/>
      <w:marBottom w:val="0"/>
      <w:divBdr>
        <w:top w:val="none" w:sz="0" w:space="0" w:color="auto"/>
        <w:left w:val="none" w:sz="0" w:space="0" w:color="auto"/>
        <w:bottom w:val="none" w:sz="0" w:space="0" w:color="auto"/>
        <w:right w:val="none" w:sz="0" w:space="0" w:color="auto"/>
      </w:divBdr>
    </w:div>
    <w:div w:id="1898668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in.one" TargetMode="External"/><Relationship Id="rId13" Type="http://schemas.openxmlformats.org/officeDocument/2006/relationships/fontTable" Target="fontTable.xml"/><Relationship Id="rId18" Type="http://schemas.microsoft.com/office/2018/08/relationships/commentsExtensible" Target="commentsExtensi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din.one" TargetMode="Externa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www.din.de/go/din-connect" TargetMode="External"/><Relationship Id="rId14" Type="http://schemas.openxmlformats.org/officeDocument/2006/relationships/theme" Target="theme/theme1.xml"/><Relationship Id="rId22" Type="http://schemas.openxmlformats.org/officeDocument/2006/relationships/customXml" Target="../customXml/item4.xml"/></Relationships>
</file>

<file path=word/_rels/footnotes.xml.rels><?xml version="1.0" encoding="UTF-8" standalone="yes"?>
<Relationships xmlns="http://schemas.openxmlformats.org/package/2006/relationships"><Relationship Id="rId2" Type="http://schemas.openxmlformats.org/officeDocument/2006/relationships/hyperlink" Target="http://eur-lex.europa.eu/LexUriServ/LexUriServ.do?uri=OJ:L:2003:124:0036:0041:de:PDF" TargetMode="External"/><Relationship Id="rId1" Type="http://schemas.openxmlformats.org/officeDocument/2006/relationships/hyperlink" Target="http://deutscherstartupmonitor.de/fileadmin/dsm/dsm-16/studie_dsm_2016.pdf"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Klassisch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25D877AD23D3B747B31D9E46D44F5DF2" ma:contentTypeVersion="14" ma:contentTypeDescription="Ein neues Dokument erstellen." ma:contentTypeScope="" ma:versionID="05144750cc75f3b2d2117f1306642cfe">
  <xsd:schema xmlns:xsd="http://www.w3.org/2001/XMLSchema" xmlns:xs="http://www.w3.org/2001/XMLSchema" xmlns:p="http://schemas.microsoft.com/office/2006/metadata/properties" xmlns:ns2="2f627e91-b252-498c-b6d0-4be0a0fc6235" xmlns:ns3="e9789944-41b2-43fc-a154-b660ef206f40" targetNamespace="http://schemas.microsoft.com/office/2006/metadata/properties" ma:root="true" ma:fieldsID="fe6414eaf2290c7ec4e82c1c573dcd73" ns2:_="" ns3:_="">
    <xsd:import namespace="2f627e91-b252-498c-b6d0-4be0a0fc6235"/>
    <xsd:import namespace="e9789944-41b2-43fc-a154-b660ef206f40"/>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ObjectDetectorVersions"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627e91-b252-498c-b6d0-4be0a0fc623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Bildmarkierungen" ma:readOnly="false" ma:fieldId="{5cf76f15-5ced-4ddc-b409-7134ff3c332f}" ma:taxonomyMulti="true" ma:sspId="6e0d509f-c95e-42df-9019-818e834ae728"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9789944-41b2-43fc-a154-b660ef206f40"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bc76f8ea-2057-4a81-89c9-7efa2c519003}" ma:internalName="TaxCatchAll" ma:showField="CatchAllData" ma:web="e9789944-41b2-43fc-a154-b660ef206f40">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f627e91-b252-498c-b6d0-4be0a0fc6235">
      <Terms xmlns="http://schemas.microsoft.com/office/infopath/2007/PartnerControls"/>
    </lcf76f155ced4ddcb4097134ff3c332f>
    <TaxCatchAll xmlns="e9789944-41b2-43fc-a154-b660ef206f40" xsi:nil="true"/>
  </documentManagement>
</p:properties>
</file>

<file path=customXml/itemProps1.xml><?xml version="1.0" encoding="utf-8"?>
<ds:datastoreItem xmlns:ds="http://schemas.openxmlformats.org/officeDocument/2006/customXml" ds:itemID="{1BD96277-9786-47FD-BD91-527F6E5A13B3}">
  <ds:schemaRefs>
    <ds:schemaRef ds:uri="http://schemas.openxmlformats.org/officeDocument/2006/bibliography"/>
  </ds:schemaRefs>
</ds:datastoreItem>
</file>

<file path=customXml/itemProps2.xml><?xml version="1.0" encoding="utf-8"?>
<ds:datastoreItem xmlns:ds="http://schemas.openxmlformats.org/officeDocument/2006/customXml" ds:itemID="{91BBC1FD-1012-4E97-BA31-DED463427653}"/>
</file>

<file path=customXml/itemProps3.xml><?xml version="1.0" encoding="utf-8"?>
<ds:datastoreItem xmlns:ds="http://schemas.openxmlformats.org/officeDocument/2006/customXml" ds:itemID="{85DF11BA-6785-43A5-9E47-D93CED58DA59}"/>
</file>

<file path=customXml/itemProps4.xml><?xml version="1.0" encoding="utf-8"?>
<ds:datastoreItem xmlns:ds="http://schemas.openxmlformats.org/officeDocument/2006/customXml" ds:itemID="{2F1E1E33-D256-4353-9979-B272BBBAEEB7}"/>
</file>

<file path=docProps/app.xml><?xml version="1.0" encoding="utf-8"?>
<Properties xmlns="http://schemas.openxmlformats.org/officeDocument/2006/extended-properties" xmlns:vt="http://schemas.openxmlformats.org/officeDocument/2006/docPropsVTypes">
  <Template>Normal.dotm</Template>
  <TotalTime>0</TotalTime>
  <Pages>3</Pages>
  <Words>1521</Words>
  <Characters>8676</Characters>
  <Application>Microsoft Office Word</Application>
  <DocSecurity>0</DocSecurity>
  <Lines>72</Lines>
  <Paragraphs>20</Paragraphs>
  <ScaleCrop>false</ScaleCrop>
  <HeadingPairs>
    <vt:vector size="2" baseType="variant">
      <vt:variant>
        <vt:lpstr>Titel</vt:lpstr>
      </vt:variant>
      <vt:variant>
        <vt:i4>1</vt:i4>
      </vt:variant>
    </vt:vector>
  </HeadingPairs>
  <TitlesOfParts>
    <vt:vector size="1" baseType="lpstr">
      <vt:lpstr/>
    </vt:vector>
  </TitlesOfParts>
  <Company>DIN-Gruppe</Company>
  <LinksUpToDate>false</LinksUpToDate>
  <CharactersWithSpaces>10177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Höfer, Anja</dc:creator>
  <cp:lastModifiedBy>Schmudde, Madlen</cp:lastModifiedBy>
  <cp:revision>7</cp:revision>
  <cp:lastPrinted>2019-05-16T13:42:00Z</cp:lastPrinted>
  <dcterms:created xsi:type="dcterms:W3CDTF">2022-05-19T08:57:00Z</dcterms:created>
  <dcterms:modified xsi:type="dcterms:W3CDTF">2022-05-31T11:31:00Z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0x01010025D877AD23D3B747B31D9E46D44F5DF2</vt:lpwstr>
  </property>
</Properties>
</file>